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E3F3" w14:textId="77777777" w:rsidR="00C31311" w:rsidRPr="007D29CB" w:rsidRDefault="00C31311" w:rsidP="00C31311">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united states district court</w:t>
      </w:r>
    </w:p>
    <w:p w14:paraId="0971AE28" w14:textId="77777777" w:rsidR="00C31311" w:rsidRPr="007D29CB" w:rsidRDefault="00C31311" w:rsidP="00C31311">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southern district of texas</w:t>
      </w:r>
    </w:p>
    <w:p w14:paraId="6932F5F1" w14:textId="77777777" w:rsidR="00C31311" w:rsidRPr="007D29CB" w:rsidRDefault="00C31311" w:rsidP="00C31311">
      <w:pPr>
        <w:pStyle w:val="NoSpacing"/>
        <w:jc w:val="center"/>
        <w:rPr>
          <w:rFonts w:ascii="Times New Roman" w:hAnsi="Times New Roman" w:cs="Times New Roman"/>
          <w:b/>
          <w:caps/>
          <w:sz w:val="24"/>
          <w:szCs w:val="24"/>
        </w:rPr>
      </w:pPr>
      <w:r w:rsidRPr="007D29CB">
        <w:rPr>
          <w:rFonts w:ascii="Times New Roman" w:hAnsi="Times New Roman" w:cs="Times New Roman"/>
          <w:b/>
          <w:caps/>
          <w:sz w:val="24"/>
          <w:szCs w:val="24"/>
        </w:rPr>
        <w:t>Brownsville division</w:t>
      </w:r>
    </w:p>
    <w:p w14:paraId="63120E58" w14:textId="77777777" w:rsidR="00C31311" w:rsidRPr="007D29CB" w:rsidRDefault="00C31311" w:rsidP="00C31311">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45"/>
        <w:gridCol w:w="4622"/>
      </w:tblGrid>
      <w:tr w:rsidR="00C31311" w:rsidRPr="007D29CB" w14:paraId="7186D374" w14:textId="77777777" w:rsidTr="00DA3D43">
        <w:tc>
          <w:tcPr>
            <w:tcW w:w="4338" w:type="dxa"/>
          </w:tcPr>
          <w:p w14:paraId="46BD201B" w14:textId="77777777" w:rsidR="00C31311" w:rsidRPr="007D29CB" w:rsidRDefault="00C31311" w:rsidP="00DA3D43">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w:t>
            </w:r>
          </w:p>
        </w:tc>
        <w:tc>
          <w:tcPr>
            <w:tcW w:w="450" w:type="dxa"/>
          </w:tcPr>
          <w:p w14:paraId="6085995A"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005900F8"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621932FA" w14:textId="77777777" w:rsidTr="00DA3D43">
        <w:tc>
          <w:tcPr>
            <w:tcW w:w="4338" w:type="dxa"/>
          </w:tcPr>
          <w:p w14:paraId="5C6AED2C" w14:textId="77777777" w:rsidR="00C31311" w:rsidRPr="00516EEF" w:rsidRDefault="00C31311" w:rsidP="00DA3D43">
            <w:pPr>
              <w:pStyle w:val="NoSpacing"/>
              <w:rPr>
                <w:rFonts w:ascii="Times New Roman" w:hAnsi="Times New Roman" w:cs="Times New Roman"/>
                <w:iCs/>
                <w:sz w:val="24"/>
                <w:szCs w:val="24"/>
              </w:rPr>
            </w:pPr>
            <w:r w:rsidRPr="007D29CB">
              <w:rPr>
                <w:rFonts w:ascii="Times New Roman" w:hAnsi="Times New Roman" w:cs="Times New Roman"/>
                <w:sz w:val="24"/>
                <w:szCs w:val="24"/>
              </w:rPr>
              <w:t xml:space="preserve">          </w:t>
            </w:r>
            <w:r w:rsidRPr="00516EEF">
              <w:rPr>
                <w:rFonts w:ascii="Times New Roman" w:hAnsi="Times New Roman" w:cs="Times New Roman"/>
                <w:iCs/>
                <w:sz w:val="24"/>
                <w:szCs w:val="24"/>
              </w:rPr>
              <w:t>Plaintiff(s),</w:t>
            </w:r>
          </w:p>
        </w:tc>
        <w:tc>
          <w:tcPr>
            <w:tcW w:w="450" w:type="dxa"/>
          </w:tcPr>
          <w:p w14:paraId="0D1985BB"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272C1B1F"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463BDC38" w14:textId="77777777" w:rsidTr="00DA3D43">
        <w:tc>
          <w:tcPr>
            <w:tcW w:w="4338" w:type="dxa"/>
          </w:tcPr>
          <w:p w14:paraId="7BC57BEE" w14:textId="77777777" w:rsidR="00C31311" w:rsidRPr="007D29CB" w:rsidRDefault="00C31311" w:rsidP="00DA3D43">
            <w:pPr>
              <w:pStyle w:val="NoSpacing"/>
              <w:rPr>
                <w:rFonts w:ascii="Times New Roman" w:hAnsi="Times New Roman" w:cs="Times New Roman"/>
                <w:sz w:val="24"/>
                <w:szCs w:val="24"/>
              </w:rPr>
            </w:pPr>
          </w:p>
        </w:tc>
        <w:tc>
          <w:tcPr>
            <w:tcW w:w="450" w:type="dxa"/>
          </w:tcPr>
          <w:p w14:paraId="623054DE"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7334A8C7"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2286CEC7" w14:textId="77777777" w:rsidTr="00DA3D43">
        <w:tc>
          <w:tcPr>
            <w:tcW w:w="4338" w:type="dxa"/>
          </w:tcPr>
          <w:p w14:paraId="017C28FD" w14:textId="77777777" w:rsidR="00C31311" w:rsidRPr="007D29CB" w:rsidRDefault="00C31311" w:rsidP="00DA3D43">
            <w:pPr>
              <w:pStyle w:val="NoSpacing"/>
              <w:rPr>
                <w:rFonts w:ascii="Times New Roman" w:hAnsi="Times New Roman" w:cs="Times New Roman"/>
                <w:sz w:val="24"/>
                <w:szCs w:val="24"/>
              </w:rPr>
            </w:pPr>
            <w:r w:rsidRPr="007D29CB">
              <w:rPr>
                <w:rFonts w:ascii="Times New Roman" w:hAnsi="Times New Roman" w:cs="Times New Roman"/>
                <w:sz w:val="24"/>
                <w:szCs w:val="24"/>
              </w:rPr>
              <w:t>v.</w:t>
            </w:r>
          </w:p>
        </w:tc>
        <w:tc>
          <w:tcPr>
            <w:tcW w:w="450" w:type="dxa"/>
          </w:tcPr>
          <w:p w14:paraId="133D20D1"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2B20C087" w14:textId="77777777" w:rsidR="00C31311" w:rsidRPr="00516EEF" w:rsidRDefault="00C31311" w:rsidP="00DA3D43">
            <w:pPr>
              <w:pStyle w:val="NoSpacing"/>
              <w:rPr>
                <w:rFonts w:ascii="Times New Roman" w:hAnsi="Times New Roman" w:cs="Times New Roman"/>
                <w:caps/>
                <w:sz w:val="24"/>
                <w:szCs w:val="24"/>
              </w:rPr>
            </w:pPr>
            <w:r w:rsidRPr="007D29CB">
              <w:rPr>
                <w:rFonts w:ascii="Times New Roman" w:hAnsi="Times New Roman" w:cs="Times New Roman"/>
                <w:caps/>
                <w:sz w:val="24"/>
                <w:szCs w:val="24"/>
              </w:rPr>
              <w:t xml:space="preserve">          </w:t>
            </w:r>
            <w:r w:rsidRPr="00516EEF">
              <w:rPr>
                <w:rFonts w:ascii="Times New Roman" w:hAnsi="Times New Roman" w:cs="Times New Roman"/>
                <w:sz w:val="24"/>
                <w:szCs w:val="24"/>
              </w:rPr>
              <w:t>Civil Action No.</w:t>
            </w:r>
          </w:p>
        </w:tc>
      </w:tr>
      <w:tr w:rsidR="00C31311" w:rsidRPr="007D29CB" w14:paraId="311A78A2" w14:textId="77777777" w:rsidTr="00DA3D43">
        <w:tc>
          <w:tcPr>
            <w:tcW w:w="4338" w:type="dxa"/>
          </w:tcPr>
          <w:p w14:paraId="28B76E51" w14:textId="77777777" w:rsidR="00C31311" w:rsidRPr="007D29CB" w:rsidRDefault="00C31311" w:rsidP="00DA3D43">
            <w:pPr>
              <w:pStyle w:val="NoSpacing"/>
              <w:rPr>
                <w:rFonts w:ascii="Times New Roman" w:hAnsi="Times New Roman" w:cs="Times New Roman"/>
                <w:sz w:val="24"/>
                <w:szCs w:val="24"/>
              </w:rPr>
            </w:pPr>
          </w:p>
        </w:tc>
        <w:tc>
          <w:tcPr>
            <w:tcW w:w="450" w:type="dxa"/>
          </w:tcPr>
          <w:p w14:paraId="200FD63B"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1A9A6B7E"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0772BE1A" w14:textId="77777777" w:rsidTr="00DA3D43">
        <w:tc>
          <w:tcPr>
            <w:tcW w:w="4338" w:type="dxa"/>
          </w:tcPr>
          <w:p w14:paraId="5F92B55B" w14:textId="77777777" w:rsidR="00C31311" w:rsidRPr="007D29CB" w:rsidRDefault="00C31311" w:rsidP="00DA3D43">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w:t>
            </w:r>
          </w:p>
        </w:tc>
        <w:tc>
          <w:tcPr>
            <w:tcW w:w="450" w:type="dxa"/>
          </w:tcPr>
          <w:p w14:paraId="1A4445BB"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4833D4AD"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390B4265" w14:textId="77777777" w:rsidTr="00DA3D43">
        <w:tc>
          <w:tcPr>
            <w:tcW w:w="4338" w:type="dxa"/>
          </w:tcPr>
          <w:p w14:paraId="57F3A956" w14:textId="77777777" w:rsidR="00C31311" w:rsidRPr="00516EEF" w:rsidRDefault="00C31311" w:rsidP="00DA3D43">
            <w:pPr>
              <w:pStyle w:val="NoSpacing"/>
              <w:rPr>
                <w:rFonts w:ascii="Times New Roman" w:hAnsi="Times New Roman" w:cs="Times New Roman"/>
                <w:iCs/>
                <w:sz w:val="24"/>
                <w:szCs w:val="24"/>
              </w:rPr>
            </w:pPr>
            <w:r w:rsidRPr="007D29CB">
              <w:rPr>
                <w:rFonts w:ascii="Times New Roman" w:hAnsi="Times New Roman" w:cs="Times New Roman"/>
                <w:sz w:val="24"/>
                <w:szCs w:val="24"/>
              </w:rPr>
              <w:t xml:space="preserve">          </w:t>
            </w:r>
            <w:r w:rsidRPr="00516EEF">
              <w:rPr>
                <w:rFonts w:ascii="Times New Roman" w:hAnsi="Times New Roman" w:cs="Times New Roman"/>
                <w:iCs/>
                <w:sz w:val="24"/>
                <w:szCs w:val="24"/>
              </w:rPr>
              <w:t>Defendant(s).</w:t>
            </w:r>
          </w:p>
        </w:tc>
        <w:tc>
          <w:tcPr>
            <w:tcW w:w="450" w:type="dxa"/>
          </w:tcPr>
          <w:p w14:paraId="39B4236E"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4EC00EF9" w14:textId="77777777" w:rsidR="00C31311" w:rsidRPr="007D29CB" w:rsidRDefault="00C31311" w:rsidP="00DA3D43">
            <w:pPr>
              <w:pStyle w:val="NoSpacing"/>
              <w:rPr>
                <w:rFonts w:ascii="Times New Roman" w:hAnsi="Times New Roman" w:cs="Times New Roman"/>
                <w:sz w:val="24"/>
                <w:szCs w:val="24"/>
              </w:rPr>
            </w:pPr>
          </w:p>
        </w:tc>
      </w:tr>
      <w:tr w:rsidR="00C31311" w:rsidRPr="007D29CB" w14:paraId="427CCF06" w14:textId="77777777" w:rsidTr="00DA3D43">
        <w:tc>
          <w:tcPr>
            <w:tcW w:w="4338" w:type="dxa"/>
          </w:tcPr>
          <w:p w14:paraId="7FFEF1A8" w14:textId="77777777" w:rsidR="00C31311" w:rsidRPr="007D29CB" w:rsidRDefault="00C31311" w:rsidP="00DA3D43">
            <w:pPr>
              <w:pStyle w:val="NoSpacing"/>
              <w:rPr>
                <w:rFonts w:ascii="Times New Roman" w:hAnsi="Times New Roman" w:cs="Times New Roman"/>
                <w:sz w:val="24"/>
                <w:szCs w:val="24"/>
              </w:rPr>
            </w:pPr>
          </w:p>
        </w:tc>
        <w:tc>
          <w:tcPr>
            <w:tcW w:w="450" w:type="dxa"/>
          </w:tcPr>
          <w:p w14:paraId="7289B97B" w14:textId="77777777" w:rsidR="00C31311" w:rsidRPr="007D29CB" w:rsidRDefault="00C31311" w:rsidP="00DA3D43">
            <w:pPr>
              <w:pStyle w:val="NoSpacing"/>
              <w:jc w:val="center"/>
              <w:rPr>
                <w:rFonts w:ascii="Times New Roman" w:hAnsi="Times New Roman" w:cs="Times New Roman"/>
                <w:sz w:val="24"/>
                <w:szCs w:val="24"/>
              </w:rPr>
            </w:pPr>
            <w:r w:rsidRPr="007D29CB">
              <w:rPr>
                <w:rFonts w:ascii="Times New Roman" w:hAnsi="Times New Roman" w:cs="Times New Roman"/>
                <w:sz w:val="24"/>
                <w:szCs w:val="24"/>
              </w:rPr>
              <w:t>§</w:t>
            </w:r>
          </w:p>
        </w:tc>
        <w:tc>
          <w:tcPr>
            <w:tcW w:w="4788" w:type="dxa"/>
          </w:tcPr>
          <w:p w14:paraId="289DA2D7" w14:textId="77777777" w:rsidR="00C31311" w:rsidRPr="007D29CB" w:rsidRDefault="00C31311" w:rsidP="00DA3D43">
            <w:pPr>
              <w:pStyle w:val="NoSpacing"/>
              <w:rPr>
                <w:rFonts w:ascii="Times New Roman" w:hAnsi="Times New Roman" w:cs="Times New Roman"/>
                <w:sz w:val="24"/>
                <w:szCs w:val="24"/>
              </w:rPr>
            </w:pPr>
          </w:p>
        </w:tc>
      </w:tr>
    </w:tbl>
    <w:p w14:paraId="491EE681" w14:textId="77777777" w:rsidR="00C31311" w:rsidRPr="007D29CB" w:rsidRDefault="00C31311" w:rsidP="00C31311">
      <w:pPr>
        <w:pStyle w:val="NoSpacing"/>
        <w:rPr>
          <w:rFonts w:ascii="Times New Roman" w:hAnsi="Times New Roman" w:cs="Times New Roman"/>
          <w:sz w:val="24"/>
          <w:szCs w:val="24"/>
        </w:rPr>
      </w:pPr>
    </w:p>
    <w:p w14:paraId="417DCE16" w14:textId="77777777" w:rsidR="00C31311" w:rsidRPr="007D29CB" w:rsidRDefault="00C31311" w:rsidP="00C31311">
      <w:pPr>
        <w:pStyle w:val="NoSpacing"/>
        <w:jc w:val="center"/>
        <w:rPr>
          <w:rFonts w:ascii="Times New Roman" w:hAnsi="Times New Roman" w:cs="Times New Roman"/>
          <w:b/>
          <w:caps/>
          <w:sz w:val="24"/>
          <w:szCs w:val="24"/>
          <w:u w:val="single"/>
        </w:rPr>
      </w:pPr>
      <w:r w:rsidRPr="007D29CB">
        <w:rPr>
          <w:rFonts w:ascii="Times New Roman" w:hAnsi="Times New Roman" w:cs="Times New Roman"/>
          <w:b/>
          <w:caps/>
          <w:sz w:val="24"/>
          <w:szCs w:val="24"/>
          <w:u w:val="single"/>
        </w:rPr>
        <w:t>Joint Discovery/Case Management Plan</w:t>
      </w:r>
    </w:p>
    <w:p w14:paraId="1257F910" w14:textId="77777777" w:rsidR="00C31311" w:rsidRPr="007D29CB" w:rsidRDefault="00C31311" w:rsidP="00C31311">
      <w:pPr>
        <w:pStyle w:val="NoSpacing"/>
        <w:jc w:val="center"/>
        <w:rPr>
          <w:rFonts w:ascii="Times New Roman" w:hAnsi="Times New Roman" w:cs="Times New Roman"/>
          <w:b/>
          <w:sz w:val="24"/>
          <w:szCs w:val="24"/>
        </w:rPr>
      </w:pPr>
      <w:r w:rsidRPr="007D29CB">
        <w:rPr>
          <w:rFonts w:ascii="Times New Roman" w:hAnsi="Times New Roman" w:cs="Times New Roman"/>
          <w:b/>
          <w:sz w:val="24"/>
          <w:szCs w:val="24"/>
        </w:rPr>
        <w:t>Under Rule 26(f) of the Federal Rules of Civil Procedure</w:t>
      </w:r>
    </w:p>
    <w:p w14:paraId="53FA90D6" w14:textId="77777777" w:rsidR="00C31311" w:rsidRPr="007D29CB" w:rsidRDefault="00C31311" w:rsidP="00C31311">
      <w:pPr>
        <w:pStyle w:val="NoSpacing"/>
        <w:jc w:val="center"/>
        <w:rPr>
          <w:rFonts w:ascii="Times New Roman" w:hAnsi="Times New Roman" w:cs="Times New Roman"/>
          <w:i/>
          <w:sz w:val="24"/>
          <w:szCs w:val="24"/>
        </w:rPr>
      </w:pPr>
      <w:r w:rsidRPr="007D29CB">
        <w:rPr>
          <w:rFonts w:ascii="Times New Roman" w:hAnsi="Times New Roman" w:cs="Times New Roman"/>
          <w:i/>
          <w:sz w:val="24"/>
          <w:szCs w:val="24"/>
        </w:rPr>
        <w:t xml:space="preserve">(Please </w:t>
      </w:r>
      <w:r w:rsidRPr="007D29CB">
        <w:rPr>
          <w:rFonts w:ascii="Times New Roman" w:hAnsi="Times New Roman" w:cs="Times New Roman"/>
          <w:b/>
          <w:i/>
          <w:sz w:val="24"/>
          <w:szCs w:val="24"/>
        </w:rPr>
        <w:t>restate</w:t>
      </w:r>
      <w:r w:rsidRPr="007D29CB">
        <w:rPr>
          <w:rFonts w:ascii="Times New Roman" w:hAnsi="Times New Roman" w:cs="Times New Roman"/>
          <w:i/>
          <w:sz w:val="24"/>
          <w:szCs w:val="24"/>
        </w:rPr>
        <w:t xml:space="preserve"> the instruction in </w:t>
      </w:r>
      <w:r w:rsidRPr="007D29CB">
        <w:rPr>
          <w:rFonts w:ascii="Times New Roman" w:hAnsi="Times New Roman" w:cs="Times New Roman"/>
          <w:b/>
          <w:i/>
          <w:sz w:val="24"/>
          <w:szCs w:val="24"/>
        </w:rPr>
        <w:t>bold</w:t>
      </w:r>
      <w:r w:rsidRPr="007D29CB">
        <w:rPr>
          <w:rFonts w:ascii="Times New Roman" w:hAnsi="Times New Roman" w:cs="Times New Roman"/>
          <w:i/>
          <w:sz w:val="24"/>
          <w:szCs w:val="24"/>
        </w:rPr>
        <w:t xml:space="preserve"> before burnishing the responsive information.)</w:t>
      </w:r>
    </w:p>
    <w:p w14:paraId="4E933A28" w14:textId="77777777" w:rsidR="00C31311" w:rsidRPr="007D29CB" w:rsidRDefault="00C31311" w:rsidP="00C31311">
      <w:pPr>
        <w:pStyle w:val="NoSpacing"/>
        <w:rPr>
          <w:rFonts w:ascii="Times New Roman" w:hAnsi="Times New Roman" w:cs="Times New Roman"/>
          <w:sz w:val="24"/>
          <w:szCs w:val="24"/>
        </w:rPr>
      </w:pPr>
    </w:p>
    <w:p w14:paraId="012AF743"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State where and when the conference among the parties required by Rule 26(f) and identify the counsel who attended for each party.</w:t>
      </w:r>
    </w:p>
    <w:p w14:paraId="685C79F0" w14:textId="77777777" w:rsidR="00C31311" w:rsidRPr="007D29CB" w:rsidRDefault="00C31311" w:rsidP="00C31311">
      <w:pPr>
        <w:pStyle w:val="NoSpacing"/>
        <w:ind w:left="540"/>
        <w:rPr>
          <w:rFonts w:ascii="Times New Roman" w:hAnsi="Times New Roman" w:cs="Times New Roman"/>
          <w:sz w:val="24"/>
          <w:szCs w:val="24"/>
        </w:rPr>
      </w:pPr>
    </w:p>
    <w:p w14:paraId="3EBED9A9"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List the cases related to this one that are pending in any state or federal court with the case number and court.</w:t>
      </w:r>
    </w:p>
    <w:p w14:paraId="3AB0F5CC" w14:textId="77777777" w:rsidR="00C31311" w:rsidRPr="007D29CB" w:rsidRDefault="00C31311" w:rsidP="00C31311">
      <w:pPr>
        <w:pStyle w:val="NoSpacing"/>
        <w:rPr>
          <w:rFonts w:ascii="Times New Roman" w:hAnsi="Times New Roman" w:cs="Times New Roman"/>
          <w:sz w:val="24"/>
          <w:szCs w:val="24"/>
        </w:rPr>
      </w:pPr>
    </w:p>
    <w:p w14:paraId="31D25EF0"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Specify the allegation of federal jurisdiction.</w:t>
      </w:r>
    </w:p>
    <w:p w14:paraId="6E90F021" w14:textId="77777777" w:rsidR="00C31311" w:rsidRPr="007D29CB" w:rsidRDefault="00C31311" w:rsidP="00C31311">
      <w:pPr>
        <w:pStyle w:val="NoSpacing"/>
        <w:ind w:left="540"/>
        <w:rPr>
          <w:rFonts w:ascii="Times New Roman" w:hAnsi="Times New Roman" w:cs="Times New Roman"/>
          <w:sz w:val="24"/>
          <w:szCs w:val="24"/>
        </w:rPr>
      </w:pPr>
    </w:p>
    <w:p w14:paraId="4959251D"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Name the parties who disagree with the plaintiff’s jurisdictional allegations and state their reasons.</w:t>
      </w:r>
    </w:p>
    <w:p w14:paraId="7BF19E93" w14:textId="77777777" w:rsidR="00C31311" w:rsidRPr="007D29CB" w:rsidRDefault="00C31311" w:rsidP="00C31311">
      <w:pPr>
        <w:pStyle w:val="NoSpacing"/>
        <w:ind w:left="540"/>
        <w:rPr>
          <w:rFonts w:ascii="Times New Roman" w:hAnsi="Times New Roman" w:cs="Times New Roman"/>
          <w:sz w:val="24"/>
          <w:szCs w:val="24"/>
        </w:rPr>
      </w:pPr>
    </w:p>
    <w:p w14:paraId="7F5D73D2"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 xml:space="preserve">List anticipated additional parties when they can </w:t>
      </w:r>
      <w:r w:rsidRPr="00817805">
        <w:rPr>
          <w:rFonts w:ascii="Times New Roman" w:hAnsi="Times New Roman" w:cs="Times New Roman"/>
          <w:sz w:val="24"/>
          <w:szCs w:val="24"/>
        </w:rPr>
        <w:t>be added</w:t>
      </w:r>
      <w:r w:rsidRPr="007D29CB">
        <w:rPr>
          <w:rFonts w:ascii="Times New Roman" w:hAnsi="Times New Roman" w:cs="Times New Roman"/>
          <w:sz w:val="24"/>
          <w:szCs w:val="24"/>
        </w:rPr>
        <w:t>, if any.</w:t>
      </w:r>
    </w:p>
    <w:p w14:paraId="3F313A66" w14:textId="77777777" w:rsidR="00C31311" w:rsidRPr="007D29CB" w:rsidRDefault="00C31311" w:rsidP="00C31311">
      <w:pPr>
        <w:pStyle w:val="NoSpacing"/>
        <w:ind w:left="540"/>
        <w:rPr>
          <w:rFonts w:ascii="Times New Roman" w:hAnsi="Times New Roman" w:cs="Times New Roman"/>
          <w:sz w:val="24"/>
          <w:szCs w:val="24"/>
        </w:rPr>
      </w:pPr>
    </w:p>
    <w:p w14:paraId="5E9A1F50"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List anticipated interventions, if any.</w:t>
      </w:r>
    </w:p>
    <w:p w14:paraId="59B02C1C" w14:textId="77777777" w:rsidR="00C31311" w:rsidRPr="007D29CB" w:rsidRDefault="00C31311" w:rsidP="00C31311">
      <w:pPr>
        <w:pStyle w:val="NoSpacing"/>
        <w:ind w:left="540"/>
        <w:rPr>
          <w:rFonts w:ascii="Times New Roman" w:hAnsi="Times New Roman" w:cs="Times New Roman"/>
          <w:sz w:val="24"/>
          <w:szCs w:val="24"/>
        </w:rPr>
      </w:pPr>
    </w:p>
    <w:p w14:paraId="5699052A"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Describe class-action issues, if any.</w:t>
      </w:r>
    </w:p>
    <w:p w14:paraId="4767F1AD" w14:textId="77777777" w:rsidR="00C31311" w:rsidRPr="007D29CB" w:rsidRDefault="00C31311" w:rsidP="00C31311">
      <w:pPr>
        <w:pStyle w:val="NoSpacing"/>
        <w:ind w:left="540"/>
        <w:rPr>
          <w:rFonts w:ascii="Times New Roman" w:hAnsi="Times New Roman" w:cs="Times New Roman"/>
          <w:sz w:val="24"/>
          <w:szCs w:val="24"/>
        </w:rPr>
      </w:pPr>
    </w:p>
    <w:p w14:paraId="79AF5662"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 xml:space="preserve">State whether each party has </w:t>
      </w:r>
      <w:r>
        <w:rPr>
          <w:rFonts w:ascii="Times New Roman" w:hAnsi="Times New Roman" w:cs="Times New Roman"/>
          <w:sz w:val="24"/>
          <w:szCs w:val="24"/>
        </w:rPr>
        <w:t xml:space="preserve">completed </w:t>
      </w:r>
      <w:r w:rsidRPr="007D29CB">
        <w:rPr>
          <w:rFonts w:ascii="Times New Roman" w:hAnsi="Times New Roman" w:cs="Times New Roman"/>
          <w:sz w:val="24"/>
          <w:szCs w:val="24"/>
        </w:rPr>
        <w:t>the initial disclosures required by Rule 26(a).  If not, describe the arrangements to complete the disclosures.</w:t>
      </w:r>
    </w:p>
    <w:p w14:paraId="5691D3F4" w14:textId="77777777" w:rsidR="00C31311" w:rsidRPr="007D29CB" w:rsidRDefault="00C31311" w:rsidP="00C31311">
      <w:pPr>
        <w:pStyle w:val="NoSpacing"/>
        <w:rPr>
          <w:rFonts w:ascii="Times New Roman" w:hAnsi="Times New Roman" w:cs="Times New Roman"/>
          <w:sz w:val="24"/>
          <w:szCs w:val="24"/>
        </w:rPr>
      </w:pPr>
    </w:p>
    <w:p w14:paraId="337D1647" w14:textId="77777777" w:rsidR="00C31311" w:rsidRPr="007D29CB" w:rsidRDefault="00C31311" w:rsidP="00C31311">
      <w:pPr>
        <w:pStyle w:val="NoSpacing"/>
        <w:numPr>
          <w:ilvl w:val="0"/>
          <w:numId w:val="1"/>
        </w:numPr>
        <w:ind w:left="540"/>
        <w:rPr>
          <w:rFonts w:ascii="Times New Roman" w:hAnsi="Times New Roman" w:cs="Times New Roman"/>
          <w:sz w:val="24"/>
          <w:szCs w:val="24"/>
        </w:rPr>
      </w:pPr>
      <w:r w:rsidRPr="007D29CB">
        <w:rPr>
          <w:rFonts w:ascii="Times New Roman" w:hAnsi="Times New Roman" w:cs="Times New Roman"/>
          <w:sz w:val="24"/>
          <w:szCs w:val="24"/>
        </w:rPr>
        <w:t>Describe the proposed agreed discovery plan, including:</w:t>
      </w:r>
    </w:p>
    <w:p w14:paraId="60CC6514" w14:textId="77777777" w:rsidR="00C31311" w:rsidRPr="007D29CB" w:rsidRDefault="00C31311" w:rsidP="00C31311">
      <w:pPr>
        <w:pStyle w:val="NoSpacing"/>
        <w:ind w:left="1260"/>
        <w:rPr>
          <w:rFonts w:ascii="Times New Roman" w:hAnsi="Times New Roman" w:cs="Times New Roman"/>
          <w:sz w:val="24"/>
          <w:szCs w:val="24"/>
        </w:rPr>
      </w:pPr>
    </w:p>
    <w:p w14:paraId="1C4E8E74"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Responses to all the matters raised in Rule 26(f).</w:t>
      </w:r>
    </w:p>
    <w:p w14:paraId="0CBBB7FC" w14:textId="77777777" w:rsidR="00C31311" w:rsidRPr="007D29CB" w:rsidRDefault="00C31311" w:rsidP="00C31311">
      <w:pPr>
        <w:pStyle w:val="NoSpacing"/>
        <w:ind w:left="1260"/>
        <w:rPr>
          <w:rFonts w:ascii="Times New Roman" w:hAnsi="Times New Roman" w:cs="Times New Roman"/>
          <w:sz w:val="24"/>
          <w:szCs w:val="24"/>
        </w:rPr>
      </w:pPr>
    </w:p>
    <w:p w14:paraId="188DE8BC"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 xml:space="preserve">When and to whom the </w:t>
      </w:r>
      <w:r w:rsidRPr="007D29CB">
        <w:rPr>
          <w:rFonts w:ascii="Times New Roman" w:hAnsi="Times New Roman" w:cs="Times New Roman"/>
          <w:sz w:val="24"/>
          <w:szCs w:val="24"/>
          <w:u w:val="single"/>
        </w:rPr>
        <w:t>plaintiff</w:t>
      </w:r>
      <w:r w:rsidRPr="007D29CB">
        <w:rPr>
          <w:rFonts w:ascii="Times New Roman" w:hAnsi="Times New Roman" w:cs="Times New Roman"/>
          <w:sz w:val="24"/>
          <w:szCs w:val="24"/>
        </w:rPr>
        <w:t xml:space="preserve"> anticipates it may send interrogatories.</w:t>
      </w:r>
    </w:p>
    <w:p w14:paraId="172631E4" w14:textId="77777777" w:rsidR="00C31311" w:rsidRPr="007D29CB" w:rsidRDefault="00C31311" w:rsidP="00C31311">
      <w:pPr>
        <w:pStyle w:val="NoSpacing"/>
        <w:ind w:left="1260"/>
        <w:rPr>
          <w:rFonts w:ascii="Times New Roman" w:hAnsi="Times New Roman" w:cs="Times New Roman"/>
          <w:sz w:val="24"/>
          <w:szCs w:val="24"/>
        </w:rPr>
      </w:pPr>
    </w:p>
    <w:p w14:paraId="2F54B725"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 xml:space="preserve">When and to whom </w:t>
      </w:r>
      <w:r w:rsidRPr="00817805">
        <w:rPr>
          <w:rFonts w:ascii="Times New Roman" w:hAnsi="Times New Roman" w:cs="Times New Roman"/>
          <w:sz w:val="24"/>
          <w:szCs w:val="24"/>
        </w:rPr>
        <w:t xml:space="preserve">the </w:t>
      </w:r>
      <w:r w:rsidRPr="00817805">
        <w:rPr>
          <w:rFonts w:ascii="Times New Roman" w:hAnsi="Times New Roman" w:cs="Times New Roman"/>
          <w:sz w:val="24"/>
          <w:szCs w:val="24"/>
          <w:u w:val="single"/>
        </w:rPr>
        <w:t>defendant</w:t>
      </w:r>
      <w:r w:rsidRPr="007D29CB">
        <w:rPr>
          <w:rFonts w:ascii="Times New Roman" w:hAnsi="Times New Roman" w:cs="Times New Roman"/>
          <w:sz w:val="24"/>
          <w:szCs w:val="24"/>
        </w:rPr>
        <w:t xml:space="preserve"> anticipates it may send interrogatories.</w:t>
      </w:r>
    </w:p>
    <w:p w14:paraId="6002CC93" w14:textId="77777777" w:rsidR="00C31311" w:rsidRPr="007D29CB" w:rsidRDefault="00C31311" w:rsidP="00C31311">
      <w:pPr>
        <w:pStyle w:val="NoSpacing"/>
        <w:ind w:left="1260"/>
        <w:rPr>
          <w:rFonts w:ascii="Times New Roman" w:hAnsi="Times New Roman" w:cs="Times New Roman"/>
          <w:sz w:val="24"/>
          <w:szCs w:val="24"/>
        </w:rPr>
      </w:pPr>
    </w:p>
    <w:p w14:paraId="666EFDD7"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 xml:space="preserve">Of whom and by when the </w:t>
      </w:r>
      <w:r w:rsidRPr="007D29CB">
        <w:rPr>
          <w:rFonts w:ascii="Times New Roman" w:hAnsi="Times New Roman" w:cs="Times New Roman"/>
          <w:sz w:val="24"/>
          <w:szCs w:val="24"/>
          <w:u w:val="single"/>
        </w:rPr>
        <w:t>plaintiff</w:t>
      </w:r>
      <w:r w:rsidRPr="007D29CB">
        <w:rPr>
          <w:rFonts w:ascii="Times New Roman" w:hAnsi="Times New Roman" w:cs="Times New Roman"/>
          <w:sz w:val="24"/>
          <w:szCs w:val="24"/>
        </w:rPr>
        <w:t xml:space="preserve"> anticipates taking oral depositions.</w:t>
      </w:r>
    </w:p>
    <w:p w14:paraId="4B0D0429" w14:textId="77777777" w:rsidR="00C31311" w:rsidRPr="007D29CB" w:rsidRDefault="00C31311" w:rsidP="00C31311">
      <w:pPr>
        <w:pStyle w:val="NoSpacing"/>
        <w:ind w:left="1260"/>
        <w:rPr>
          <w:rFonts w:ascii="Times New Roman" w:hAnsi="Times New Roman" w:cs="Times New Roman"/>
          <w:sz w:val="24"/>
          <w:szCs w:val="24"/>
        </w:rPr>
      </w:pPr>
    </w:p>
    <w:p w14:paraId="4D6577AE"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 xml:space="preserve">Of whom and by when the </w:t>
      </w:r>
      <w:r w:rsidRPr="007D29CB">
        <w:rPr>
          <w:rFonts w:ascii="Times New Roman" w:hAnsi="Times New Roman" w:cs="Times New Roman"/>
          <w:sz w:val="24"/>
          <w:szCs w:val="24"/>
          <w:u w:val="single"/>
        </w:rPr>
        <w:t>defendant</w:t>
      </w:r>
      <w:r w:rsidRPr="007D29CB">
        <w:rPr>
          <w:rFonts w:ascii="Times New Roman" w:hAnsi="Times New Roman" w:cs="Times New Roman"/>
          <w:sz w:val="24"/>
          <w:szCs w:val="24"/>
        </w:rPr>
        <w:t xml:space="preserve"> anticipates taking oral depositions.</w:t>
      </w:r>
    </w:p>
    <w:p w14:paraId="48AD1F6F" w14:textId="77777777" w:rsidR="00C31311" w:rsidRPr="007D29CB" w:rsidRDefault="00C31311" w:rsidP="00C31311">
      <w:pPr>
        <w:pStyle w:val="NoSpacing"/>
        <w:ind w:left="1260"/>
        <w:rPr>
          <w:rFonts w:ascii="Times New Roman" w:hAnsi="Times New Roman" w:cs="Times New Roman"/>
          <w:sz w:val="24"/>
          <w:szCs w:val="24"/>
        </w:rPr>
      </w:pPr>
    </w:p>
    <w:p w14:paraId="349BBB45"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When the plaintiff (or the party with the burden of proof on an issue) will be able to designate experts and provide the reports required by Rule 26(a)(2)(B) and when the opposing party will be able to designate responsive experts and provide their reports.</w:t>
      </w:r>
    </w:p>
    <w:p w14:paraId="556C06A7" w14:textId="77777777" w:rsidR="00C31311" w:rsidRPr="007D29CB" w:rsidRDefault="00C31311" w:rsidP="00C31311">
      <w:pPr>
        <w:pStyle w:val="NoSpacing"/>
        <w:rPr>
          <w:rFonts w:ascii="Times New Roman" w:hAnsi="Times New Roman" w:cs="Times New Roman"/>
          <w:sz w:val="24"/>
          <w:szCs w:val="24"/>
        </w:rPr>
      </w:pPr>
    </w:p>
    <w:p w14:paraId="2C48248A"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List expert depositions the plaintiff (or party with the burden of proof on an issue) anticipates taking and their anticipated complet</w:t>
      </w:r>
      <w:r>
        <w:rPr>
          <w:rFonts w:ascii="Times New Roman" w:hAnsi="Times New Roman" w:cs="Times New Roman"/>
          <w:sz w:val="24"/>
          <w:szCs w:val="24"/>
        </w:rPr>
        <w:t>ion</w:t>
      </w:r>
      <w:r w:rsidRPr="007D29CB">
        <w:rPr>
          <w:rFonts w:ascii="Times New Roman" w:hAnsi="Times New Roman" w:cs="Times New Roman"/>
          <w:sz w:val="24"/>
          <w:szCs w:val="24"/>
        </w:rPr>
        <w:t xml:space="preserve"> </w:t>
      </w:r>
      <w:r w:rsidRPr="00817805">
        <w:rPr>
          <w:rFonts w:ascii="Times New Roman" w:hAnsi="Times New Roman" w:cs="Times New Roman"/>
          <w:sz w:val="24"/>
          <w:szCs w:val="24"/>
        </w:rPr>
        <w:t xml:space="preserve">date.  </w:t>
      </w:r>
      <w:r w:rsidRPr="00817805">
        <w:rPr>
          <w:rFonts w:ascii="Times New Roman" w:hAnsi="Times New Roman" w:cs="Times New Roman"/>
          <w:i/>
          <w:sz w:val="24"/>
          <w:szCs w:val="24"/>
        </w:rPr>
        <w:t>S</w:t>
      </w:r>
      <w:r w:rsidRPr="00F62D59">
        <w:rPr>
          <w:rFonts w:ascii="Times New Roman" w:hAnsi="Times New Roman" w:cs="Times New Roman"/>
          <w:i/>
          <w:sz w:val="24"/>
          <w:szCs w:val="24"/>
        </w:rPr>
        <w:t>ee</w:t>
      </w:r>
      <w:r w:rsidRPr="007D29CB">
        <w:rPr>
          <w:rFonts w:ascii="Times New Roman" w:hAnsi="Times New Roman" w:cs="Times New Roman"/>
          <w:sz w:val="24"/>
          <w:szCs w:val="24"/>
        </w:rPr>
        <w:t xml:space="preserve"> Rule 26(a)(2)(B) (expert report).</w:t>
      </w:r>
    </w:p>
    <w:p w14:paraId="66AE7CE0" w14:textId="77777777" w:rsidR="00C31311" w:rsidRPr="007D29CB" w:rsidRDefault="00C31311" w:rsidP="00C31311">
      <w:pPr>
        <w:pStyle w:val="NoSpacing"/>
        <w:ind w:left="1260"/>
        <w:rPr>
          <w:rFonts w:ascii="Times New Roman" w:hAnsi="Times New Roman" w:cs="Times New Roman"/>
          <w:sz w:val="24"/>
          <w:szCs w:val="24"/>
        </w:rPr>
      </w:pPr>
    </w:p>
    <w:p w14:paraId="4EF986CC" w14:textId="77777777" w:rsidR="00C31311" w:rsidRPr="007D29CB" w:rsidRDefault="00C31311" w:rsidP="00C31311">
      <w:pPr>
        <w:pStyle w:val="NoSpacing"/>
        <w:numPr>
          <w:ilvl w:val="1"/>
          <w:numId w:val="2"/>
        </w:numPr>
        <w:ind w:left="1260"/>
        <w:rPr>
          <w:rFonts w:ascii="Times New Roman" w:hAnsi="Times New Roman" w:cs="Times New Roman"/>
          <w:sz w:val="24"/>
          <w:szCs w:val="24"/>
        </w:rPr>
      </w:pPr>
      <w:r w:rsidRPr="007D29CB">
        <w:rPr>
          <w:rFonts w:ascii="Times New Roman" w:hAnsi="Times New Roman" w:cs="Times New Roman"/>
          <w:sz w:val="24"/>
          <w:szCs w:val="24"/>
        </w:rPr>
        <w:t xml:space="preserve">List expert depositions the opposing party anticipates taking and their anticipated complete </w:t>
      </w:r>
      <w:r w:rsidRPr="00F62D59">
        <w:rPr>
          <w:rFonts w:ascii="Times New Roman" w:hAnsi="Times New Roman" w:cs="Times New Roman"/>
          <w:sz w:val="24"/>
          <w:szCs w:val="24"/>
        </w:rPr>
        <w:t xml:space="preserve">date.  </w:t>
      </w:r>
      <w:r w:rsidRPr="00817805">
        <w:rPr>
          <w:rFonts w:ascii="Times New Roman" w:hAnsi="Times New Roman" w:cs="Times New Roman"/>
          <w:i/>
          <w:sz w:val="24"/>
          <w:szCs w:val="24"/>
        </w:rPr>
        <w:t xml:space="preserve">See </w:t>
      </w:r>
      <w:r w:rsidRPr="007D29CB">
        <w:rPr>
          <w:rFonts w:ascii="Times New Roman" w:hAnsi="Times New Roman" w:cs="Times New Roman"/>
          <w:sz w:val="24"/>
          <w:szCs w:val="24"/>
        </w:rPr>
        <w:t>Rule 26(a)(2)(B) (expert report).</w:t>
      </w:r>
    </w:p>
    <w:p w14:paraId="55B52FC0" w14:textId="77777777" w:rsidR="00C31311" w:rsidRPr="007D29CB" w:rsidRDefault="00C31311" w:rsidP="00C31311">
      <w:pPr>
        <w:pStyle w:val="NoSpacing"/>
        <w:rPr>
          <w:rFonts w:ascii="Times New Roman" w:hAnsi="Times New Roman" w:cs="Times New Roman"/>
          <w:sz w:val="24"/>
          <w:szCs w:val="24"/>
        </w:rPr>
      </w:pPr>
    </w:p>
    <w:p w14:paraId="22F5CB51"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If the parties </w:t>
      </w:r>
      <w:r w:rsidRPr="00F62D59">
        <w:rPr>
          <w:rFonts w:ascii="Times New Roman" w:hAnsi="Times New Roman" w:cs="Times New Roman"/>
          <w:sz w:val="24"/>
          <w:szCs w:val="24"/>
        </w:rPr>
        <w:t>cannot agree</w:t>
      </w:r>
      <w:r w:rsidRPr="007D29CB">
        <w:rPr>
          <w:rFonts w:ascii="Times New Roman" w:hAnsi="Times New Roman" w:cs="Times New Roman"/>
          <w:sz w:val="24"/>
          <w:szCs w:val="24"/>
        </w:rPr>
        <w:t xml:space="preserve"> on a part of the discovery plan, describe the separate views and proposals of each party.</w:t>
      </w:r>
    </w:p>
    <w:p w14:paraId="4A85B1D9" w14:textId="77777777" w:rsidR="00C31311" w:rsidRPr="007D29CB" w:rsidRDefault="00C31311" w:rsidP="00C31311">
      <w:pPr>
        <w:pStyle w:val="NoSpacing"/>
        <w:rPr>
          <w:rFonts w:ascii="Times New Roman" w:hAnsi="Times New Roman" w:cs="Times New Roman"/>
          <w:sz w:val="24"/>
          <w:szCs w:val="24"/>
        </w:rPr>
      </w:pPr>
    </w:p>
    <w:p w14:paraId="0604C05B"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Specify the discovery beyond initial disclosures that has </w:t>
      </w:r>
      <w:r w:rsidRPr="00817805">
        <w:rPr>
          <w:rFonts w:ascii="Times New Roman" w:hAnsi="Times New Roman" w:cs="Times New Roman"/>
          <w:sz w:val="24"/>
          <w:szCs w:val="24"/>
        </w:rPr>
        <w:t>been undertaken</w:t>
      </w:r>
      <w:r w:rsidRPr="007D29CB">
        <w:rPr>
          <w:rFonts w:ascii="Times New Roman" w:hAnsi="Times New Roman" w:cs="Times New Roman"/>
          <w:sz w:val="24"/>
          <w:szCs w:val="24"/>
        </w:rPr>
        <w:t>.</w:t>
      </w:r>
    </w:p>
    <w:p w14:paraId="7F541375" w14:textId="77777777" w:rsidR="00C31311" w:rsidRPr="007D29CB" w:rsidRDefault="00C31311" w:rsidP="00C31311">
      <w:pPr>
        <w:pStyle w:val="NoSpacing"/>
        <w:ind w:left="540" w:hanging="540"/>
        <w:rPr>
          <w:rFonts w:ascii="Times New Roman" w:hAnsi="Times New Roman" w:cs="Times New Roman"/>
          <w:sz w:val="24"/>
          <w:szCs w:val="24"/>
        </w:rPr>
      </w:pPr>
    </w:p>
    <w:p w14:paraId="577B7CBE"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State the date the planned discovery can reasonably </w:t>
      </w:r>
      <w:r w:rsidRPr="00817805">
        <w:rPr>
          <w:rFonts w:ascii="Times New Roman" w:hAnsi="Times New Roman" w:cs="Times New Roman"/>
          <w:sz w:val="24"/>
          <w:szCs w:val="24"/>
        </w:rPr>
        <w:t>be completed</w:t>
      </w:r>
      <w:r w:rsidRPr="007D29CB">
        <w:rPr>
          <w:rFonts w:ascii="Times New Roman" w:hAnsi="Times New Roman" w:cs="Times New Roman"/>
          <w:sz w:val="24"/>
          <w:szCs w:val="24"/>
        </w:rPr>
        <w:t>.</w:t>
      </w:r>
    </w:p>
    <w:p w14:paraId="376D6E00" w14:textId="77777777" w:rsidR="00C31311" w:rsidRPr="007D29CB" w:rsidRDefault="00C31311" w:rsidP="00C31311">
      <w:pPr>
        <w:pStyle w:val="NoSpacing"/>
        <w:ind w:left="540" w:hanging="540"/>
        <w:rPr>
          <w:rFonts w:ascii="Times New Roman" w:hAnsi="Times New Roman" w:cs="Times New Roman"/>
          <w:sz w:val="24"/>
          <w:szCs w:val="24"/>
        </w:rPr>
      </w:pPr>
    </w:p>
    <w:p w14:paraId="7C21BBD4"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Describe the possibilities for a prompt settlement or resolution of the case that were discussed in your Rule 26(f) meeting.</w:t>
      </w:r>
    </w:p>
    <w:p w14:paraId="352FBF4F" w14:textId="77777777" w:rsidR="00C31311" w:rsidRPr="007D29CB" w:rsidRDefault="00C31311" w:rsidP="00C31311">
      <w:pPr>
        <w:pStyle w:val="NoSpacing"/>
        <w:ind w:left="540" w:hanging="540"/>
        <w:rPr>
          <w:rFonts w:ascii="Times New Roman" w:hAnsi="Times New Roman" w:cs="Times New Roman"/>
          <w:sz w:val="24"/>
          <w:szCs w:val="24"/>
        </w:rPr>
      </w:pPr>
    </w:p>
    <w:p w14:paraId="03CB06F4"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Describe what each party has done or agreed to do to bring about a prompt resolution.</w:t>
      </w:r>
    </w:p>
    <w:p w14:paraId="1ED67C89" w14:textId="77777777" w:rsidR="00C31311" w:rsidRPr="007D29CB" w:rsidRDefault="00C31311" w:rsidP="00C31311">
      <w:pPr>
        <w:pStyle w:val="NoSpacing"/>
        <w:ind w:left="540" w:hanging="540"/>
        <w:rPr>
          <w:rFonts w:ascii="Times New Roman" w:hAnsi="Times New Roman" w:cs="Times New Roman"/>
          <w:sz w:val="24"/>
          <w:szCs w:val="24"/>
        </w:rPr>
      </w:pPr>
    </w:p>
    <w:p w14:paraId="25744899"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From the attorneys’ discussion with their client(s), state the alternative dispute resolution techniques that are reasonably suitable and state when such a technique may </w:t>
      </w:r>
      <w:r w:rsidRPr="00817805">
        <w:rPr>
          <w:rFonts w:ascii="Times New Roman" w:hAnsi="Times New Roman" w:cs="Times New Roman"/>
          <w:sz w:val="24"/>
          <w:szCs w:val="24"/>
        </w:rPr>
        <w:t>be effectively used</w:t>
      </w:r>
      <w:r w:rsidRPr="007D29CB">
        <w:rPr>
          <w:rFonts w:ascii="Times New Roman" w:hAnsi="Times New Roman" w:cs="Times New Roman"/>
          <w:sz w:val="24"/>
          <w:szCs w:val="24"/>
        </w:rPr>
        <w:t xml:space="preserve"> in this case.</w:t>
      </w:r>
    </w:p>
    <w:p w14:paraId="7911CB3A" w14:textId="77777777" w:rsidR="00C31311" w:rsidRPr="007D29CB" w:rsidRDefault="00C31311" w:rsidP="00C31311">
      <w:pPr>
        <w:pStyle w:val="NoSpacing"/>
        <w:ind w:left="540" w:hanging="540"/>
        <w:rPr>
          <w:rFonts w:ascii="Times New Roman" w:hAnsi="Times New Roman" w:cs="Times New Roman"/>
          <w:sz w:val="24"/>
          <w:szCs w:val="24"/>
        </w:rPr>
      </w:pPr>
    </w:p>
    <w:p w14:paraId="3AAE725F"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Magistrate judges may now hear jury and non-jury </w:t>
      </w:r>
      <w:r w:rsidRPr="00F62D59">
        <w:rPr>
          <w:rFonts w:ascii="Times New Roman" w:hAnsi="Times New Roman" w:cs="Times New Roman"/>
          <w:sz w:val="24"/>
          <w:szCs w:val="24"/>
        </w:rPr>
        <w:t xml:space="preserve">trials.  </w:t>
      </w:r>
      <w:r w:rsidRPr="00817805">
        <w:rPr>
          <w:rFonts w:ascii="Times New Roman" w:hAnsi="Times New Roman" w:cs="Times New Roman"/>
          <w:sz w:val="24"/>
          <w:szCs w:val="24"/>
        </w:rPr>
        <w:t>Indicate</w:t>
      </w:r>
      <w:r w:rsidRPr="007D29CB">
        <w:rPr>
          <w:rFonts w:ascii="Times New Roman" w:hAnsi="Times New Roman" w:cs="Times New Roman"/>
          <w:sz w:val="24"/>
          <w:szCs w:val="24"/>
        </w:rPr>
        <w:t xml:space="preserve"> the parties’ joint position on a trial before a magistrate judge.</w:t>
      </w:r>
    </w:p>
    <w:p w14:paraId="51667B8E" w14:textId="77777777" w:rsidR="00C31311" w:rsidRPr="007D29CB" w:rsidRDefault="00C31311" w:rsidP="00C31311">
      <w:pPr>
        <w:pStyle w:val="NoSpacing"/>
        <w:ind w:left="540" w:hanging="540"/>
        <w:rPr>
          <w:rFonts w:ascii="Times New Roman" w:hAnsi="Times New Roman" w:cs="Times New Roman"/>
          <w:sz w:val="24"/>
          <w:szCs w:val="24"/>
        </w:rPr>
      </w:pPr>
    </w:p>
    <w:p w14:paraId="639ED6A4"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State whether a jury demand has </w:t>
      </w:r>
      <w:r w:rsidRPr="00817805">
        <w:rPr>
          <w:rFonts w:ascii="Times New Roman" w:hAnsi="Times New Roman" w:cs="Times New Roman"/>
          <w:sz w:val="24"/>
          <w:szCs w:val="24"/>
        </w:rPr>
        <w:t>been made</w:t>
      </w:r>
      <w:r w:rsidRPr="007D29CB">
        <w:rPr>
          <w:rFonts w:ascii="Times New Roman" w:hAnsi="Times New Roman" w:cs="Times New Roman"/>
          <w:sz w:val="24"/>
          <w:szCs w:val="24"/>
        </w:rPr>
        <w:t xml:space="preserve"> and if it </w:t>
      </w:r>
      <w:r w:rsidRPr="00817805">
        <w:rPr>
          <w:rFonts w:ascii="Times New Roman" w:hAnsi="Times New Roman" w:cs="Times New Roman"/>
          <w:sz w:val="24"/>
          <w:szCs w:val="24"/>
        </w:rPr>
        <w:t>was made</w:t>
      </w:r>
      <w:r w:rsidRPr="007D29CB">
        <w:rPr>
          <w:rFonts w:ascii="Times New Roman" w:hAnsi="Times New Roman" w:cs="Times New Roman"/>
          <w:sz w:val="24"/>
          <w:szCs w:val="24"/>
        </w:rPr>
        <w:t xml:space="preserve"> on time.</w:t>
      </w:r>
    </w:p>
    <w:p w14:paraId="5F9D4C89" w14:textId="77777777" w:rsidR="00C31311" w:rsidRPr="007D29CB" w:rsidRDefault="00C31311" w:rsidP="00C31311">
      <w:pPr>
        <w:pStyle w:val="NoSpacing"/>
        <w:ind w:left="540"/>
        <w:rPr>
          <w:rFonts w:ascii="Times New Roman" w:hAnsi="Times New Roman" w:cs="Times New Roman"/>
          <w:sz w:val="24"/>
          <w:szCs w:val="24"/>
        </w:rPr>
      </w:pPr>
    </w:p>
    <w:p w14:paraId="308E0062"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Specify the number of hours it will take to present the evidence in this case.</w:t>
      </w:r>
    </w:p>
    <w:p w14:paraId="52B1768F" w14:textId="77777777" w:rsidR="00C31311" w:rsidRPr="007D29CB" w:rsidRDefault="00C31311" w:rsidP="00C31311">
      <w:pPr>
        <w:pStyle w:val="NoSpacing"/>
        <w:ind w:left="540" w:hanging="540"/>
        <w:rPr>
          <w:rFonts w:ascii="Times New Roman" w:hAnsi="Times New Roman" w:cs="Times New Roman"/>
          <w:sz w:val="24"/>
          <w:szCs w:val="24"/>
        </w:rPr>
      </w:pPr>
    </w:p>
    <w:p w14:paraId="7D1E264F"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 xml:space="preserve">List pending motions that could </w:t>
      </w:r>
      <w:r w:rsidRPr="00817805">
        <w:rPr>
          <w:rFonts w:ascii="Times New Roman" w:hAnsi="Times New Roman" w:cs="Times New Roman"/>
          <w:sz w:val="24"/>
          <w:szCs w:val="24"/>
        </w:rPr>
        <w:t>be ruled</w:t>
      </w:r>
      <w:r w:rsidRPr="007D29CB">
        <w:rPr>
          <w:rFonts w:ascii="Times New Roman" w:hAnsi="Times New Roman" w:cs="Times New Roman"/>
          <w:sz w:val="24"/>
          <w:szCs w:val="24"/>
        </w:rPr>
        <w:t xml:space="preserve"> on at the initial pretrial and scheduling conference.</w:t>
      </w:r>
    </w:p>
    <w:p w14:paraId="08B0A727" w14:textId="77777777" w:rsidR="00C31311" w:rsidRPr="007D29CB" w:rsidRDefault="00C31311" w:rsidP="00C31311">
      <w:pPr>
        <w:pStyle w:val="NoSpacing"/>
        <w:ind w:left="540" w:hanging="540"/>
        <w:rPr>
          <w:rFonts w:ascii="Times New Roman" w:hAnsi="Times New Roman" w:cs="Times New Roman"/>
          <w:sz w:val="24"/>
          <w:szCs w:val="24"/>
        </w:rPr>
      </w:pPr>
    </w:p>
    <w:p w14:paraId="7C093FC8"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List other pending motions.</w:t>
      </w:r>
    </w:p>
    <w:p w14:paraId="09E0D9D7" w14:textId="77777777" w:rsidR="00C31311" w:rsidRPr="007D29CB" w:rsidRDefault="00C31311" w:rsidP="00C31311">
      <w:pPr>
        <w:pStyle w:val="NoSpacing"/>
        <w:ind w:left="540"/>
        <w:rPr>
          <w:rFonts w:ascii="Times New Roman" w:hAnsi="Times New Roman" w:cs="Times New Roman"/>
          <w:sz w:val="24"/>
          <w:szCs w:val="24"/>
        </w:rPr>
      </w:pPr>
    </w:p>
    <w:p w14:paraId="1211BC17"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F62D59">
        <w:rPr>
          <w:rFonts w:ascii="Times New Roman" w:hAnsi="Times New Roman" w:cs="Times New Roman"/>
          <w:sz w:val="24"/>
          <w:szCs w:val="24"/>
        </w:rPr>
        <w:t>Convey</w:t>
      </w:r>
      <w:r w:rsidRPr="007D29CB">
        <w:rPr>
          <w:rFonts w:ascii="Times New Roman" w:hAnsi="Times New Roman" w:cs="Times New Roman"/>
          <w:sz w:val="24"/>
          <w:szCs w:val="24"/>
        </w:rPr>
        <w:t xml:space="preserve"> other matters peculiar to this case, including discovery, that deserve the special attention of the court at the conference.</w:t>
      </w:r>
    </w:p>
    <w:p w14:paraId="4D696D8F"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lastRenderedPageBreak/>
        <w:t>List and summarize all issues pending in the case.  Include a statement that counsel have met and agreed on the summation list of issues.</w:t>
      </w:r>
    </w:p>
    <w:p w14:paraId="609CF16C" w14:textId="77777777" w:rsidR="00C31311" w:rsidRPr="007D29CB" w:rsidRDefault="00C31311" w:rsidP="00C31311">
      <w:pPr>
        <w:pStyle w:val="NoSpacing"/>
        <w:rPr>
          <w:rFonts w:ascii="Times New Roman" w:hAnsi="Times New Roman" w:cs="Times New Roman"/>
          <w:sz w:val="24"/>
          <w:szCs w:val="24"/>
        </w:rPr>
      </w:pPr>
    </w:p>
    <w:p w14:paraId="7FE69A57" w14:textId="77777777" w:rsidR="00C31311" w:rsidRPr="007D29CB" w:rsidRDefault="00C31311" w:rsidP="00C31311">
      <w:pPr>
        <w:pStyle w:val="NoSpacing"/>
        <w:numPr>
          <w:ilvl w:val="0"/>
          <w:numId w:val="1"/>
        </w:numPr>
        <w:ind w:left="540" w:hanging="540"/>
        <w:rPr>
          <w:rFonts w:ascii="Times New Roman" w:hAnsi="Times New Roman" w:cs="Times New Roman"/>
          <w:sz w:val="24"/>
          <w:szCs w:val="24"/>
        </w:rPr>
      </w:pPr>
      <w:r w:rsidRPr="007D29CB">
        <w:rPr>
          <w:rFonts w:ascii="Times New Roman" w:hAnsi="Times New Roman" w:cs="Times New Roman"/>
          <w:sz w:val="24"/>
          <w:szCs w:val="24"/>
        </w:rPr>
        <w:t>List the names, bar numbers, addresses, and telephone numbers of all counsel.</w:t>
      </w:r>
    </w:p>
    <w:p w14:paraId="4CBC0134" w14:textId="77777777" w:rsidR="00C31311" w:rsidRPr="007D29CB" w:rsidRDefault="00C31311" w:rsidP="00C31311">
      <w:pPr>
        <w:pStyle w:val="NoSpacing"/>
        <w:rPr>
          <w:rFonts w:ascii="Times New Roman" w:hAnsi="Times New Roman" w:cs="Times New Roman"/>
          <w:sz w:val="24"/>
          <w:szCs w:val="24"/>
        </w:rPr>
      </w:pPr>
    </w:p>
    <w:p w14:paraId="6386FCA2" w14:textId="77777777" w:rsidR="00C31311" w:rsidRPr="007D29CB" w:rsidRDefault="00C31311" w:rsidP="00C31311">
      <w:pPr>
        <w:pStyle w:val="NoSpacing"/>
        <w:ind w:left="540"/>
        <w:rPr>
          <w:rFonts w:ascii="Times New Roman" w:hAnsi="Times New Roman" w:cs="Times New Roman"/>
          <w:b/>
          <w:sz w:val="24"/>
          <w:szCs w:val="24"/>
        </w:rPr>
      </w:pPr>
      <w:r w:rsidRPr="007D29CB">
        <w:rPr>
          <w:rFonts w:ascii="Times New Roman" w:hAnsi="Times New Roman" w:cs="Times New Roman"/>
          <w:b/>
          <w:sz w:val="24"/>
          <w:szCs w:val="24"/>
        </w:rPr>
        <w:t>Counsel for Plaintiff(s):</w:t>
      </w:r>
    </w:p>
    <w:p w14:paraId="4C96BD66" w14:textId="77777777" w:rsidR="00C31311" w:rsidRPr="007D29CB" w:rsidRDefault="00C31311" w:rsidP="00C31311">
      <w:pPr>
        <w:pStyle w:val="NoSpacing"/>
        <w:ind w:left="540"/>
        <w:rPr>
          <w:rFonts w:ascii="Times New Roman" w:hAnsi="Times New Roman" w:cs="Times New Roman"/>
          <w:sz w:val="24"/>
          <w:szCs w:val="24"/>
        </w:rPr>
      </w:pPr>
    </w:p>
    <w:p w14:paraId="4DECD722" w14:textId="77777777" w:rsidR="00C31311" w:rsidRPr="007D29CB" w:rsidRDefault="00C31311" w:rsidP="00C31311">
      <w:pPr>
        <w:pStyle w:val="NoSpacing"/>
        <w:ind w:left="540"/>
        <w:rPr>
          <w:rFonts w:ascii="Times New Roman" w:hAnsi="Times New Roman" w:cs="Times New Roman"/>
          <w:sz w:val="24"/>
          <w:szCs w:val="24"/>
        </w:rPr>
      </w:pPr>
      <w:r w:rsidRPr="007D29CB">
        <w:rPr>
          <w:rFonts w:ascii="Times New Roman" w:hAnsi="Times New Roman" w:cs="Times New Roman"/>
          <w:sz w:val="24"/>
          <w:szCs w:val="24"/>
        </w:rPr>
        <w:t>Name: ___________________________________________________________________</w:t>
      </w:r>
    </w:p>
    <w:p w14:paraId="12060E78" w14:textId="77777777" w:rsidR="00C31311" w:rsidRPr="007D29CB" w:rsidRDefault="00C31311" w:rsidP="00C31311">
      <w:pPr>
        <w:pStyle w:val="NoSpacing"/>
        <w:ind w:left="540"/>
        <w:rPr>
          <w:rFonts w:ascii="Times New Roman" w:hAnsi="Times New Roman" w:cs="Times New Roman"/>
          <w:sz w:val="24"/>
          <w:szCs w:val="24"/>
        </w:rPr>
      </w:pPr>
    </w:p>
    <w:p w14:paraId="0D65C047" w14:textId="77777777" w:rsidR="00C31311" w:rsidRPr="007D29CB" w:rsidRDefault="00C31311" w:rsidP="00C31311">
      <w:pPr>
        <w:pStyle w:val="NoSpacing"/>
        <w:ind w:left="540"/>
        <w:rPr>
          <w:rFonts w:ascii="Times New Roman" w:hAnsi="Times New Roman" w:cs="Times New Roman"/>
          <w:sz w:val="24"/>
          <w:szCs w:val="24"/>
        </w:rPr>
      </w:pPr>
      <w:r w:rsidRPr="007D29CB">
        <w:rPr>
          <w:rFonts w:ascii="Times New Roman" w:hAnsi="Times New Roman" w:cs="Times New Roman"/>
          <w:sz w:val="24"/>
          <w:szCs w:val="24"/>
        </w:rPr>
        <w:t>Bar Number: ______________________________________________________________</w:t>
      </w:r>
    </w:p>
    <w:p w14:paraId="138E1D7E" w14:textId="77777777" w:rsidR="00C31311" w:rsidRPr="007D29CB" w:rsidRDefault="00C31311" w:rsidP="00C31311">
      <w:pPr>
        <w:pStyle w:val="NoSpacing"/>
        <w:ind w:left="540" w:right="-90"/>
        <w:rPr>
          <w:rFonts w:ascii="Times New Roman" w:hAnsi="Times New Roman" w:cs="Times New Roman"/>
          <w:sz w:val="24"/>
          <w:szCs w:val="24"/>
        </w:rPr>
      </w:pPr>
    </w:p>
    <w:p w14:paraId="4E0E1901" w14:textId="77777777" w:rsidR="00C31311" w:rsidRPr="007D29CB" w:rsidRDefault="00C31311" w:rsidP="00C31311">
      <w:pPr>
        <w:pStyle w:val="NoSpacing"/>
        <w:ind w:left="540" w:right="-90"/>
        <w:rPr>
          <w:rFonts w:ascii="Times New Roman" w:hAnsi="Times New Roman" w:cs="Times New Roman"/>
          <w:sz w:val="24"/>
          <w:szCs w:val="24"/>
        </w:rPr>
      </w:pPr>
      <w:r w:rsidRPr="007D29CB">
        <w:rPr>
          <w:rFonts w:ascii="Times New Roman" w:hAnsi="Times New Roman" w:cs="Times New Roman"/>
          <w:sz w:val="24"/>
          <w:szCs w:val="24"/>
        </w:rPr>
        <w:t>Address: _________________________________________________________________</w:t>
      </w:r>
    </w:p>
    <w:p w14:paraId="0DE217FA" w14:textId="77777777" w:rsidR="00C31311" w:rsidRPr="007D29CB" w:rsidRDefault="00C31311" w:rsidP="00C31311">
      <w:pPr>
        <w:pStyle w:val="NoSpacing"/>
        <w:ind w:firstLine="540"/>
        <w:rPr>
          <w:rFonts w:ascii="Times New Roman" w:hAnsi="Times New Roman" w:cs="Times New Roman"/>
          <w:sz w:val="24"/>
          <w:szCs w:val="24"/>
        </w:rPr>
      </w:pPr>
    </w:p>
    <w:p w14:paraId="35BE98C7" w14:textId="77777777" w:rsidR="00C31311" w:rsidRPr="007D29CB" w:rsidRDefault="00C31311" w:rsidP="00C31311">
      <w:pPr>
        <w:pStyle w:val="NoSpacing"/>
        <w:ind w:firstLine="540"/>
        <w:rPr>
          <w:rFonts w:ascii="Times New Roman" w:hAnsi="Times New Roman" w:cs="Times New Roman"/>
          <w:sz w:val="24"/>
          <w:szCs w:val="24"/>
        </w:rPr>
      </w:pPr>
      <w:r w:rsidRPr="007D29CB">
        <w:rPr>
          <w:rFonts w:ascii="Times New Roman" w:hAnsi="Times New Roman" w:cs="Times New Roman"/>
          <w:sz w:val="24"/>
          <w:szCs w:val="24"/>
        </w:rPr>
        <w:t>Telephone: 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 __________________</w:t>
      </w:r>
    </w:p>
    <w:p w14:paraId="6BF7E4A7" w14:textId="77777777" w:rsidR="00C31311" w:rsidRPr="007D29CB" w:rsidRDefault="00C31311" w:rsidP="00C31311">
      <w:pPr>
        <w:pStyle w:val="NoSpacing"/>
        <w:rPr>
          <w:rFonts w:ascii="Times New Roman" w:hAnsi="Times New Roman" w:cs="Times New Roman"/>
          <w:sz w:val="24"/>
          <w:szCs w:val="24"/>
        </w:rPr>
      </w:pPr>
    </w:p>
    <w:p w14:paraId="200BDD1F" w14:textId="77777777" w:rsidR="00C31311" w:rsidRPr="007D29CB" w:rsidRDefault="00C31311" w:rsidP="00C31311">
      <w:pPr>
        <w:pStyle w:val="NoSpacing"/>
        <w:ind w:firstLine="540"/>
        <w:rPr>
          <w:rFonts w:ascii="Times New Roman" w:hAnsi="Times New Roman" w:cs="Times New Roman"/>
          <w:b/>
          <w:sz w:val="24"/>
          <w:szCs w:val="24"/>
        </w:rPr>
      </w:pPr>
      <w:r w:rsidRPr="007D29CB">
        <w:rPr>
          <w:rFonts w:ascii="Times New Roman" w:hAnsi="Times New Roman" w:cs="Times New Roman"/>
          <w:b/>
          <w:sz w:val="24"/>
          <w:szCs w:val="24"/>
        </w:rPr>
        <w:t>Counsel for Defendants(s):</w:t>
      </w:r>
    </w:p>
    <w:p w14:paraId="022EAAE2" w14:textId="77777777" w:rsidR="00C31311" w:rsidRPr="007D29CB" w:rsidRDefault="00C31311" w:rsidP="00C31311">
      <w:pPr>
        <w:pStyle w:val="NoSpacing"/>
        <w:ind w:left="540"/>
        <w:rPr>
          <w:rFonts w:ascii="Times New Roman" w:hAnsi="Times New Roman" w:cs="Times New Roman"/>
          <w:sz w:val="24"/>
          <w:szCs w:val="24"/>
        </w:rPr>
      </w:pPr>
    </w:p>
    <w:p w14:paraId="535E518E" w14:textId="77777777" w:rsidR="00C31311" w:rsidRPr="007D29CB" w:rsidRDefault="00C31311" w:rsidP="00C31311">
      <w:pPr>
        <w:pStyle w:val="NoSpacing"/>
        <w:ind w:left="540"/>
        <w:rPr>
          <w:rFonts w:ascii="Times New Roman" w:hAnsi="Times New Roman" w:cs="Times New Roman"/>
          <w:sz w:val="24"/>
          <w:szCs w:val="24"/>
        </w:rPr>
      </w:pPr>
      <w:r w:rsidRPr="007D29CB">
        <w:rPr>
          <w:rFonts w:ascii="Times New Roman" w:hAnsi="Times New Roman" w:cs="Times New Roman"/>
          <w:sz w:val="24"/>
          <w:szCs w:val="24"/>
        </w:rPr>
        <w:t>Name: ___________________________________________________________________</w:t>
      </w:r>
    </w:p>
    <w:p w14:paraId="646B89EE" w14:textId="77777777" w:rsidR="00C31311" w:rsidRPr="007D29CB" w:rsidRDefault="00C31311" w:rsidP="00C31311">
      <w:pPr>
        <w:pStyle w:val="NoSpacing"/>
        <w:ind w:left="540"/>
        <w:rPr>
          <w:rFonts w:ascii="Times New Roman" w:hAnsi="Times New Roman" w:cs="Times New Roman"/>
          <w:sz w:val="24"/>
          <w:szCs w:val="24"/>
        </w:rPr>
      </w:pPr>
    </w:p>
    <w:p w14:paraId="0C975C09" w14:textId="77777777" w:rsidR="00C31311" w:rsidRPr="007D29CB" w:rsidRDefault="00C31311" w:rsidP="00C31311">
      <w:pPr>
        <w:pStyle w:val="NoSpacing"/>
        <w:ind w:left="540"/>
        <w:rPr>
          <w:rFonts w:ascii="Times New Roman" w:hAnsi="Times New Roman" w:cs="Times New Roman"/>
          <w:sz w:val="24"/>
          <w:szCs w:val="24"/>
        </w:rPr>
      </w:pPr>
      <w:r w:rsidRPr="007D29CB">
        <w:rPr>
          <w:rFonts w:ascii="Times New Roman" w:hAnsi="Times New Roman" w:cs="Times New Roman"/>
          <w:sz w:val="24"/>
          <w:szCs w:val="24"/>
        </w:rPr>
        <w:t>Bar Number: ______________________________________________________________</w:t>
      </w:r>
    </w:p>
    <w:p w14:paraId="25B28051" w14:textId="77777777" w:rsidR="00C31311" w:rsidRPr="007D29CB" w:rsidRDefault="00C31311" w:rsidP="00C31311">
      <w:pPr>
        <w:pStyle w:val="NoSpacing"/>
        <w:ind w:left="540" w:right="-90"/>
        <w:rPr>
          <w:rFonts w:ascii="Times New Roman" w:hAnsi="Times New Roman" w:cs="Times New Roman"/>
          <w:sz w:val="24"/>
          <w:szCs w:val="24"/>
        </w:rPr>
      </w:pPr>
    </w:p>
    <w:p w14:paraId="4BF15BFF" w14:textId="77777777" w:rsidR="00C31311" w:rsidRPr="007D29CB" w:rsidRDefault="00C31311" w:rsidP="00C31311">
      <w:pPr>
        <w:pStyle w:val="NoSpacing"/>
        <w:ind w:left="540" w:right="-90"/>
        <w:rPr>
          <w:rFonts w:ascii="Times New Roman" w:hAnsi="Times New Roman" w:cs="Times New Roman"/>
          <w:sz w:val="24"/>
          <w:szCs w:val="24"/>
        </w:rPr>
      </w:pPr>
      <w:r w:rsidRPr="007D29CB">
        <w:rPr>
          <w:rFonts w:ascii="Times New Roman" w:hAnsi="Times New Roman" w:cs="Times New Roman"/>
          <w:sz w:val="24"/>
          <w:szCs w:val="24"/>
        </w:rPr>
        <w:t>Address: _________________________________________________________________</w:t>
      </w:r>
    </w:p>
    <w:p w14:paraId="056324CD" w14:textId="77777777" w:rsidR="00C31311" w:rsidRPr="007D29CB" w:rsidRDefault="00C31311" w:rsidP="00C31311">
      <w:pPr>
        <w:pStyle w:val="NoSpacing"/>
        <w:ind w:firstLine="540"/>
        <w:rPr>
          <w:rFonts w:ascii="Times New Roman" w:hAnsi="Times New Roman" w:cs="Times New Roman"/>
          <w:sz w:val="24"/>
          <w:szCs w:val="24"/>
        </w:rPr>
      </w:pPr>
    </w:p>
    <w:p w14:paraId="478773CF" w14:textId="77777777" w:rsidR="00C31311" w:rsidRPr="007D29CB" w:rsidRDefault="00C31311" w:rsidP="00C31311">
      <w:pPr>
        <w:pStyle w:val="NoSpacing"/>
        <w:ind w:firstLine="540"/>
        <w:rPr>
          <w:rFonts w:ascii="Times New Roman" w:hAnsi="Times New Roman" w:cs="Times New Roman"/>
          <w:sz w:val="24"/>
          <w:szCs w:val="24"/>
        </w:rPr>
      </w:pPr>
      <w:r w:rsidRPr="007D29CB">
        <w:rPr>
          <w:rFonts w:ascii="Times New Roman" w:hAnsi="Times New Roman" w:cs="Times New Roman"/>
          <w:sz w:val="24"/>
          <w:szCs w:val="24"/>
        </w:rPr>
        <w:t>Telephone: 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 __________________</w:t>
      </w:r>
    </w:p>
    <w:p w14:paraId="3272B3E7" w14:textId="77777777" w:rsidR="00C31311" w:rsidRPr="007D29CB" w:rsidRDefault="00C31311" w:rsidP="00C31311">
      <w:pPr>
        <w:pStyle w:val="NoSpacing"/>
        <w:ind w:left="540"/>
        <w:rPr>
          <w:rFonts w:ascii="Times New Roman" w:hAnsi="Times New Roman" w:cs="Times New Roman"/>
          <w:sz w:val="24"/>
          <w:szCs w:val="24"/>
        </w:rPr>
      </w:pPr>
    </w:p>
    <w:p w14:paraId="756C6760" w14:textId="77777777" w:rsidR="00C31311" w:rsidRPr="007D29CB" w:rsidRDefault="00C31311" w:rsidP="00C31311">
      <w:pPr>
        <w:pStyle w:val="NoSpacing"/>
        <w:rPr>
          <w:rFonts w:ascii="Times New Roman" w:hAnsi="Times New Roman" w:cs="Times New Roman"/>
          <w:sz w:val="24"/>
          <w:szCs w:val="24"/>
        </w:rPr>
      </w:pPr>
    </w:p>
    <w:p w14:paraId="5AC6D27F" w14:textId="77777777" w:rsidR="00C31311" w:rsidRPr="007D29CB" w:rsidRDefault="00C31311" w:rsidP="00C31311">
      <w:pPr>
        <w:pStyle w:val="NoSpacing"/>
        <w:rPr>
          <w:rFonts w:ascii="Times New Roman" w:hAnsi="Times New Roman" w:cs="Times New Roman"/>
          <w:sz w:val="24"/>
          <w:szCs w:val="24"/>
        </w:rPr>
      </w:pPr>
    </w:p>
    <w:p w14:paraId="18863F76" w14:textId="77777777" w:rsidR="00C31311" w:rsidRPr="007D29CB" w:rsidRDefault="00C31311" w:rsidP="00C31311">
      <w:pPr>
        <w:pStyle w:val="NoSpacing"/>
        <w:rPr>
          <w:rFonts w:ascii="Times New Roman" w:hAnsi="Times New Roman" w:cs="Times New Roman"/>
          <w:sz w:val="24"/>
          <w:szCs w:val="24"/>
        </w:rPr>
      </w:pPr>
      <w:r w:rsidRPr="007D29CB">
        <w:rPr>
          <w:rFonts w:ascii="Times New Roman" w:hAnsi="Times New Roman" w:cs="Times New Roman"/>
          <w:sz w:val="24"/>
          <w:szCs w:val="24"/>
        </w:rPr>
        <w:t>Approved:</w:t>
      </w:r>
    </w:p>
    <w:p w14:paraId="713D45DD" w14:textId="77777777" w:rsidR="00C31311" w:rsidRPr="007D29CB" w:rsidRDefault="00C31311" w:rsidP="00C31311">
      <w:pPr>
        <w:pStyle w:val="NoSpacing"/>
        <w:rPr>
          <w:rFonts w:ascii="Times New Roman" w:hAnsi="Times New Roman" w:cs="Times New Roman"/>
          <w:sz w:val="24"/>
          <w:szCs w:val="24"/>
        </w:rPr>
      </w:pPr>
    </w:p>
    <w:p w14:paraId="56AE31BC" w14:textId="77777777" w:rsidR="00C31311" w:rsidRPr="007D29CB" w:rsidRDefault="00C31311" w:rsidP="00C31311">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73B6DC46" w14:textId="77777777" w:rsidR="00C31311" w:rsidRPr="007D29CB" w:rsidRDefault="00C31311" w:rsidP="00C31311">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Plaintiff(s)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492D679C" w14:textId="77777777" w:rsidR="00C31311" w:rsidRPr="007D29CB" w:rsidRDefault="00C31311" w:rsidP="00C31311">
      <w:pPr>
        <w:pStyle w:val="NoSpacing"/>
        <w:rPr>
          <w:rFonts w:ascii="Times New Roman" w:hAnsi="Times New Roman" w:cs="Times New Roman"/>
          <w:sz w:val="24"/>
          <w:szCs w:val="24"/>
        </w:rPr>
      </w:pPr>
    </w:p>
    <w:p w14:paraId="6DECA103" w14:textId="77777777" w:rsidR="00C31311" w:rsidRPr="007D29CB" w:rsidRDefault="00C31311" w:rsidP="00C31311">
      <w:pPr>
        <w:pStyle w:val="NoSpacing"/>
        <w:rPr>
          <w:rFonts w:ascii="Times New Roman" w:hAnsi="Times New Roman" w:cs="Times New Roman"/>
          <w:sz w:val="24"/>
          <w:szCs w:val="24"/>
        </w:rPr>
      </w:pPr>
      <w:r w:rsidRPr="007D29CB">
        <w:rPr>
          <w:rFonts w:ascii="Times New Roman" w:hAnsi="Times New Roman" w:cs="Times New Roman"/>
          <w:sz w:val="24"/>
          <w:szCs w:val="24"/>
        </w:rPr>
        <w:t>___________________________________</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____________________</w:t>
      </w:r>
    </w:p>
    <w:p w14:paraId="29E9EC06" w14:textId="77777777" w:rsidR="00C31311" w:rsidRPr="007D29CB" w:rsidRDefault="00C31311" w:rsidP="00C31311">
      <w:pPr>
        <w:pStyle w:val="NoSpacing"/>
        <w:rPr>
          <w:rFonts w:ascii="Times New Roman" w:hAnsi="Times New Roman" w:cs="Times New Roman"/>
          <w:sz w:val="24"/>
          <w:szCs w:val="24"/>
        </w:rPr>
      </w:pPr>
      <w:r w:rsidRPr="007D29CB">
        <w:rPr>
          <w:rFonts w:ascii="Times New Roman" w:hAnsi="Times New Roman" w:cs="Times New Roman"/>
          <w:sz w:val="24"/>
          <w:szCs w:val="24"/>
        </w:rPr>
        <w:t>Attorney-in-Charge, Defendant(s)</w:t>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r>
      <w:r w:rsidRPr="007D29CB">
        <w:rPr>
          <w:rFonts w:ascii="Times New Roman" w:hAnsi="Times New Roman" w:cs="Times New Roman"/>
          <w:sz w:val="24"/>
          <w:szCs w:val="24"/>
        </w:rPr>
        <w:tab/>
        <w:t>Date</w:t>
      </w:r>
    </w:p>
    <w:p w14:paraId="0E106671" w14:textId="77777777" w:rsidR="00C31311" w:rsidRPr="007D29CB" w:rsidRDefault="00C31311" w:rsidP="00C31311">
      <w:pPr>
        <w:pStyle w:val="NoSpacing"/>
        <w:rPr>
          <w:rFonts w:ascii="Times New Roman" w:hAnsi="Times New Roman" w:cs="Times New Roman"/>
          <w:caps/>
          <w:sz w:val="24"/>
          <w:szCs w:val="24"/>
        </w:rPr>
      </w:pPr>
    </w:p>
    <w:p w14:paraId="145A7392" w14:textId="77777777" w:rsidR="00674C9D" w:rsidRDefault="00C31311"/>
    <w:sectPr w:rsidR="0067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44602"/>
    <w:multiLevelType w:val="hybridMultilevel"/>
    <w:tmpl w:val="F7B8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EA663F"/>
    <w:multiLevelType w:val="hybridMultilevel"/>
    <w:tmpl w:val="12127850"/>
    <w:lvl w:ilvl="0" w:tplc="C0EEFE6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6257E">
      <w:start w:val="1"/>
      <w:numFmt w:val="upperLetter"/>
      <w:lvlText w:val="%4."/>
      <w:lvlJc w:val="left"/>
      <w:pPr>
        <w:ind w:left="2880" w:hanging="360"/>
      </w:pPr>
      <w:rPr>
        <w:rFonts w:hint="default"/>
        <w:b w:val="0"/>
      </w:rPr>
    </w:lvl>
    <w:lvl w:ilvl="4" w:tplc="3008FD98">
      <w:start w:val="1"/>
      <w:numFmt w:val="decimal"/>
      <w:lvlText w:val="(%5)"/>
      <w:lvlJc w:val="left"/>
      <w:pPr>
        <w:ind w:left="3600" w:hanging="360"/>
      </w:pPr>
      <w:rPr>
        <w:rFonts w:hint="default"/>
      </w:rPr>
    </w:lvl>
    <w:lvl w:ilvl="5" w:tplc="37B6AEB6">
      <w:start w:val="1"/>
      <w:numFmt w:val="lowerLetter"/>
      <w:lvlText w:val="%6.)"/>
      <w:lvlJc w:val="left"/>
      <w:pPr>
        <w:ind w:left="630" w:hanging="360"/>
      </w:pPr>
      <w:rPr>
        <w:rFonts w:hint="default"/>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11"/>
    <w:rsid w:val="00123B3A"/>
    <w:rsid w:val="006C1EFC"/>
    <w:rsid w:val="00C3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ACC4"/>
  <w15:chartTrackingRefBased/>
  <w15:docId w15:val="{D023601D-D6CD-49B3-9364-3151F7F3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311"/>
    <w:pPr>
      <w:spacing w:after="0" w:line="240" w:lineRule="auto"/>
    </w:pPr>
  </w:style>
  <w:style w:type="table" w:styleId="TableGrid">
    <w:name w:val="Table Grid"/>
    <w:basedOn w:val="TableNormal"/>
    <w:uiPriority w:val="59"/>
    <w:rsid w:val="00C3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Mercado</dc:creator>
  <cp:keywords/>
  <dc:description/>
  <cp:lastModifiedBy>Mauricio Mercado</cp:lastModifiedBy>
  <cp:revision>1</cp:revision>
  <dcterms:created xsi:type="dcterms:W3CDTF">2022-10-06T15:05:00Z</dcterms:created>
  <dcterms:modified xsi:type="dcterms:W3CDTF">2022-10-06T15:07:00Z</dcterms:modified>
</cp:coreProperties>
</file>