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9868A" w14:textId="189B11B9" w:rsidR="00F81344" w:rsidRPr="00FD493B" w:rsidRDefault="00F81344" w:rsidP="00F81344">
      <w:pPr>
        <w:spacing w:after="360"/>
        <w:jc w:val="center"/>
        <w:rPr>
          <w:b/>
          <w:bCs/>
          <w:sz w:val="48"/>
          <w:szCs w:val="48"/>
        </w:rPr>
      </w:pPr>
      <w:r w:rsidRPr="00FD493B">
        <w:rPr>
          <w:b/>
          <w:bCs/>
          <w:sz w:val="48"/>
          <w:szCs w:val="48"/>
        </w:rPr>
        <w:t xml:space="preserve">Form </w:t>
      </w:r>
      <w:r>
        <w:rPr>
          <w:b/>
          <w:bCs/>
          <w:sz w:val="48"/>
          <w:szCs w:val="48"/>
        </w:rPr>
        <w:t>3</w:t>
      </w:r>
    </w:p>
    <w:p w14:paraId="4AF04629" w14:textId="67569DE2" w:rsidR="004804D1" w:rsidRPr="004804D1" w:rsidRDefault="004804D1" w:rsidP="004804D1">
      <w:pPr>
        <w:pStyle w:val="Normal0"/>
        <w:jc w:val="center"/>
        <w:rPr>
          <w:rFonts w:eastAsia="Times New Roman"/>
          <w:sz w:val="48"/>
          <w:szCs w:val="48"/>
          <w:lang w:eastAsia="en-US"/>
        </w:rPr>
      </w:pPr>
      <w:bookmarkStart w:id="0" w:name="_Hlk50901357"/>
      <w:r w:rsidRPr="004804D1">
        <w:rPr>
          <w:rFonts w:eastAsia="Times New Roman"/>
          <w:sz w:val="48"/>
          <w:szCs w:val="48"/>
          <w:lang w:eastAsia="en-US"/>
        </w:rPr>
        <w:t xml:space="preserve">Order </w:t>
      </w:r>
      <w:r>
        <w:rPr>
          <w:rFonts w:eastAsia="Times New Roman"/>
          <w:sz w:val="48"/>
          <w:szCs w:val="48"/>
          <w:lang w:eastAsia="en-US"/>
        </w:rPr>
        <w:t>f</w:t>
      </w:r>
      <w:r w:rsidRPr="004804D1">
        <w:rPr>
          <w:rFonts w:eastAsia="Times New Roman"/>
          <w:sz w:val="48"/>
          <w:szCs w:val="48"/>
          <w:lang w:eastAsia="en-US"/>
        </w:rPr>
        <w:t xml:space="preserve">or Scheduling Conference </w:t>
      </w:r>
      <w:r>
        <w:rPr>
          <w:rFonts w:eastAsia="Times New Roman"/>
          <w:sz w:val="48"/>
          <w:szCs w:val="48"/>
          <w:lang w:eastAsia="en-US"/>
        </w:rPr>
        <w:t>a</w:t>
      </w:r>
      <w:r w:rsidRPr="004804D1">
        <w:rPr>
          <w:rFonts w:eastAsia="Times New Roman"/>
          <w:sz w:val="48"/>
          <w:szCs w:val="48"/>
          <w:lang w:eastAsia="en-US"/>
        </w:rPr>
        <w:t xml:space="preserve">nd  </w:t>
      </w:r>
    </w:p>
    <w:p w14:paraId="25951CB4" w14:textId="25AD47A7" w:rsidR="00F81344" w:rsidRDefault="004804D1" w:rsidP="004804D1">
      <w:pPr>
        <w:pStyle w:val="Normal0"/>
        <w:jc w:val="center"/>
        <w:rPr>
          <w:rFonts w:eastAsia="Times New Roman"/>
          <w:sz w:val="48"/>
          <w:szCs w:val="48"/>
          <w:lang w:eastAsia="en-US"/>
        </w:rPr>
      </w:pPr>
      <w:r w:rsidRPr="004804D1">
        <w:rPr>
          <w:rFonts w:eastAsia="Times New Roman"/>
          <w:sz w:val="48"/>
          <w:szCs w:val="48"/>
          <w:lang w:eastAsia="en-US"/>
        </w:rPr>
        <w:t xml:space="preserve">Disclosure </w:t>
      </w:r>
      <w:r>
        <w:rPr>
          <w:rFonts w:eastAsia="Times New Roman"/>
          <w:sz w:val="48"/>
          <w:szCs w:val="48"/>
          <w:lang w:eastAsia="en-US"/>
        </w:rPr>
        <w:t>o</w:t>
      </w:r>
      <w:r w:rsidRPr="004804D1">
        <w:rPr>
          <w:rFonts w:eastAsia="Times New Roman"/>
          <w:sz w:val="48"/>
          <w:szCs w:val="48"/>
          <w:lang w:eastAsia="en-US"/>
        </w:rPr>
        <w:t>f Interested Parties</w:t>
      </w:r>
      <w:bookmarkEnd w:id="0"/>
    </w:p>
    <w:p w14:paraId="075322F7" w14:textId="77777777" w:rsidR="00F81344" w:rsidRDefault="00F81344" w:rsidP="00F81344">
      <w:pPr>
        <w:widowControl/>
        <w:autoSpaceDE/>
        <w:autoSpaceDN/>
        <w:adjustRightInd/>
        <w:jc w:val="left"/>
        <w:rPr>
          <w:rFonts w:eastAsiaTheme="minorHAnsi"/>
          <w:color w:val="000000" w:themeColor="text1"/>
        </w:rPr>
      </w:pPr>
      <w:r>
        <w:rPr>
          <w:rFonts w:eastAsiaTheme="minorHAnsi"/>
          <w:color w:val="000000" w:themeColor="text1"/>
        </w:rPr>
        <w:br w:type="page"/>
      </w:r>
    </w:p>
    <w:p w14:paraId="17856215" w14:textId="77777777" w:rsidR="00F81344" w:rsidRDefault="00F81344" w:rsidP="00D37E66">
      <w:pPr>
        <w:jc w:val="center"/>
        <w:rPr>
          <w:b/>
          <w:bCs/>
          <w:color w:val="000000" w:themeColor="text1"/>
        </w:rPr>
        <w:sectPr w:rsidR="00F81344" w:rsidSect="00ED206C">
          <w:footerReference w:type="even" r:id="rId8"/>
          <w:footerReference w:type="default" r:id="rId9"/>
          <w:pgSz w:w="12240" w:h="15840" w:code="1"/>
          <w:pgMar w:top="1440" w:right="1440" w:bottom="1440" w:left="1440" w:header="720" w:footer="720" w:gutter="0"/>
          <w:pgNumType w:start="2"/>
          <w:cols w:space="720"/>
          <w:vAlign w:val="center"/>
          <w:titlePg/>
        </w:sectPr>
      </w:pPr>
    </w:p>
    <w:p w14:paraId="2534C30B" w14:textId="777325FD" w:rsidR="00D37E66" w:rsidRPr="00096EA5" w:rsidRDefault="00D37E66" w:rsidP="00D37E66">
      <w:pPr>
        <w:jc w:val="center"/>
        <w:rPr>
          <w:b/>
          <w:bCs/>
          <w:color w:val="000000" w:themeColor="text1"/>
        </w:rPr>
      </w:pPr>
      <w:r w:rsidRPr="00096EA5">
        <w:rPr>
          <w:b/>
          <w:bCs/>
          <w:color w:val="000000" w:themeColor="text1"/>
        </w:rPr>
        <w:lastRenderedPageBreak/>
        <w:t>UNITED STATES DISTRICT COURT</w:t>
      </w:r>
    </w:p>
    <w:p w14:paraId="742B46CC" w14:textId="77777777" w:rsidR="00D37E66" w:rsidRPr="00096EA5" w:rsidRDefault="00D37E66" w:rsidP="00D37E66">
      <w:pPr>
        <w:jc w:val="center"/>
        <w:rPr>
          <w:b/>
          <w:bCs/>
          <w:color w:val="000000" w:themeColor="text1"/>
        </w:rPr>
      </w:pPr>
      <w:r w:rsidRPr="00096EA5">
        <w:rPr>
          <w:b/>
          <w:bCs/>
          <w:color w:val="000000" w:themeColor="text1"/>
        </w:rPr>
        <w:t>SOUTHERN DISTRICT OF TEXAS</w:t>
      </w:r>
    </w:p>
    <w:p w14:paraId="52017F87" w14:textId="77777777" w:rsidR="00F81344" w:rsidRPr="00096EA5" w:rsidRDefault="00F81344" w:rsidP="00F81344">
      <w:pPr>
        <w:spacing w:after="240"/>
        <w:jc w:val="center"/>
        <w:rPr>
          <w:b/>
          <w:bCs/>
          <w:color w:val="000000" w:themeColor="text1"/>
        </w:rPr>
      </w:pPr>
      <w:r>
        <w:rPr>
          <w:b/>
          <w:bCs/>
          <w:color w:val="000000" w:themeColor="text1"/>
        </w:rPr>
        <w:t xml:space="preserve">___________________ </w:t>
      </w:r>
      <w:r w:rsidRPr="00096EA5">
        <w:rPr>
          <w:b/>
          <w:bCs/>
          <w:color w:val="000000" w:themeColor="text1"/>
        </w:rPr>
        <w:t>DIVISION</w:t>
      </w:r>
    </w:p>
    <w:p w14:paraId="2AF00E83" w14:textId="77777777" w:rsidR="00D37E66" w:rsidRPr="00096EA5" w:rsidRDefault="00D37E66" w:rsidP="00D37E66">
      <w:pPr>
        <w:tabs>
          <w:tab w:val="center" w:pos="4680"/>
        </w:tabs>
        <w:jc w:val="left"/>
        <w:rPr>
          <w:b/>
          <w:bCs/>
          <w:color w:val="000000" w:themeColor="text1"/>
        </w:rPr>
      </w:pPr>
      <w:r w:rsidRPr="00096EA5">
        <w:rPr>
          <w:b/>
          <w:bCs/>
          <w:color w:val="000000" w:themeColor="text1"/>
        </w:rPr>
        <w:t>_____________________</w:t>
      </w:r>
      <w:r w:rsidRPr="00096EA5">
        <w:rPr>
          <w:b/>
          <w:bCs/>
          <w:color w:val="000000" w:themeColor="text1"/>
        </w:rPr>
        <w:tab/>
        <w:t>§</w:t>
      </w:r>
    </w:p>
    <w:p w14:paraId="752403CB" w14:textId="61FD378C" w:rsidR="00E24319" w:rsidRPr="00096EA5" w:rsidRDefault="00D37E66" w:rsidP="00D37E66">
      <w:pPr>
        <w:tabs>
          <w:tab w:val="center" w:pos="4680"/>
        </w:tabs>
        <w:rPr>
          <w:b/>
          <w:bCs/>
          <w:color w:val="000000" w:themeColor="text1"/>
        </w:rPr>
      </w:pPr>
      <w:r w:rsidRPr="00096EA5">
        <w:rPr>
          <w:b/>
          <w:bCs/>
          <w:color w:val="000000" w:themeColor="text1"/>
        </w:rPr>
        <w:tab/>
        <w:t>§</w:t>
      </w:r>
    </w:p>
    <w:p w14:paraId="4A48CE33" w14:textId="7DEF36B5" w:rsidR="00D37E66" w:rsidRPr="00096EA5" w:rsidRDefault="00D37E66" w:rsidP="00D37E66">
      <w:pPr>
        <w:tabs>
          <w:tab w:val="left" w:pos="720"/>
          <w:tab w:val="center" w:pos="4680"/>
        </w:tabs>
        <w:rPr>
          <w:b/>
          <w:bCs/>
          <w:color w:val="000000" w:themeColor="text1"/>
        </w:rPr>
      </w:pPr>
      <w:r w:rsidRPr="00096EA5">
        <w:rPr>
          <w:b/>
          <w:bCs/>
          <w:color w:val="000000" w:themeColor="text1"/>
        </w:rPr>
        <w:tab/>
        <w:t>Plaintiff,</w:t>
      </w:r>
      <w:r w:rsidRPr="00096EA5">
        <w:rPr>
          <w:b/>
          <w:bCs/>
          <w:color w:val="000000" w:themeColor="text1"/>
        </w:rPr>
        <w:tab/>
        <w:t>§</w:t>
      </w:r>
    </w:p>
    <w:p w14:paraId="5D12BEEE" w14:textId="2955672E" w:rsidR="00D37E66" w:rsidRPr="00096EA5" w:rsidRDefault="00D37E66" w:rsidP="00D37E66">
      <w:pPr>
        <w:tabs>
          <w:tab w:val="left" w:pos="720"/>
          <w:tab w:val="center" w:pos="4680"/>
        </w:tabs>
        <w:rPr>
          <w:b/>
          <w:bCs/>
          <w:color w:val="000000" w:themeColor="text1"/>
        </w:rPr>
      </w:pPr>
      <w:r w:rsidRPr="00096EA5">
        <w:rPr>
          <w:b/>
          <w:bCs/>
          <w:color w:val="000000" w:themeColor="text1"/>
        </w:rPr>
        <w:tab/>
      </w:r>
      <w:r w:rsidRPr="00096EA5">
        <w:rPr>
          <w:b/>
          <w:bCs/>
          <w:color w:val="000000" w:themeColor="text1"/>
        </w:rPr>
        <w:tab/>
        <w:t>§</w:t>
      </w:r>
    </w:p>
    <w:p w14:paraId="45694610" w14:textId="77777777" w:rsidR="00F81344" w:rsidRPr="00B71631" w:rsidRDefault="00F81344" w:rsidP="00F81344">
      <w:pPr>
        <w:tabs>
          <w:tab w:val="left" w:pos="720"/>
          <w:tab w:val="center" w:pos="4680"/>
          <w:tab w:val="right" w:pos="9360"/>
        </w:tabs>
        <w:rPr>
          <w:b/>
          <w:bCs/>
          <w:color w:val="000000" w:themeColor="text1"/>
        </w:rPr>
      </w:pPr>
      <w:r w:rsidRPr="00B71631">
        <w:rPr>
          <w:b/>
          <w:bCs/>
          <w:color w:val="000000" w:themeColor="text1"/>
        </w:rPr>
        <w:t>v.</w:t>
      </w:r>
      <w:r w:rsidRPr="00B71631">
        <w:rPr>
          <w:b/>
          <w:bCs/>
          <w:color w:val="000000" w:themeColor="text1"/>
        </w:rPr>
        <w:tab/>
      </w:r>
      <w:r w:rsidRPr="00B71631">
        <w:rPr>
          <w:b/>
          <w:bCs/>
          <w:color w:val="000000" w:themeColor="text1"/>
        </w:rPr>
        <w:tab/>
        <w:t>§</w:t>
      </w:r>
      <w:r w:rsidRPr="00B71631">
        <w:rPr>
          <w:b/>
          <w:bCs/>
          <w:color w:val="000000" w:themeColor="text1"/>
        </w:rPr>
        <w:tab/>
        <w:t xml:space="preserve">    Civil Action No. </w:t>
      </w:r>
      <w:r>
        <w:rPr>
          <w:b/>
          <w:bCs/>
          <w:color w:val="000000" w:themeColor="text1"/>
        </w:rPr>
        <w:t>__________</w:t>
      </w:r>
      <w:r w:rsidRPr="00B71631">
        <w:rPr>
          <w:b/>
          <w:bCs/>
          <w:color w:val="000000" w:themeColor="text1"/>
        </w:rPr>
        <w:t>____</w:t>
      </w:r>
    </w:p>
    <w:p w14:paraId="56D5426E" w14:textId="35050BCE" w:rsidR="00D37E66" w:rsidRPr="00096EA5" w:rsidRDefault="00D37E66" w:rsidP="00D37E66">
      <w:pPr>
        <w:tabs>
          <w:tab w:val="left" w:pos="720"/>
          <w:tab w:val="center" w:pos="4680"/>
          <w:tab w:val="right" w:pos="9360"/>
        </w:tabs>
        <w:rPr>
          <w:b/>
          <w:bCs/>
          <w:color w:val="000000" w:themeColor="text1"/>
        </w:rPr>
      </w:pPr>
      <w:r w:rsidRPr="00096EA5">
        <w:rPr>
          <w:b/>
          <w:bCs/>
          <w:color w:val="000000" w:themeColor="text1"/>
        </w:rPr>
        <w:tab/>
      </w:r>
      <w:r w:rsidRPr="00096EA5">
        <w:rPr>
          <w:b/>
          <w:bCs/>
          <w:color w:val="000000" w:themeColor="text1"/>
        </w:rPr>
        <w:tab/>
        <w:t>§</w:t>
      </w:r>
    </w:p>
    <w:p w14:paraId="1979D353" w14:textId="77777777" w:rsidR="00D37E66" w:rsidRPr="00096EA5" w:rsidRDefault="00D37E66" w:rsidP="00D37E66">
      <w:pPr>
        <w:tabs>
          <w:tab w:val="center" w:pos="4680"/>
        </w:tabs>
        <w:jc w:val="left"/>
        <w:rPr>
          <w:b/>
          <w:bCs/>
          <w:color w:val="000000" w:themeColor="text1"/>
        </w:rPr>
      </w:pPr>
      <w:r w:rsidRPr="00096EA5">
        <w:rPr>
          <w:b/>
          <w:bCs/>
          <w:color w:val="000000" w:themeColor="text1"/>
        </w:rPr>
        <w:t>_____________________</w:t>
      </w:r>
      <w:r w:rsidRPr="00096EA5">
        <w:rPr>
          <w:b/>
          <w:bCs/>
          <w:color w:val="000000" w:themeColor="text1"/>
        </w:rPr>
        <w:tab/>
        <w:t>§</w:t>
      </w:r>
    </w:p>
    <w:p w14:paraId="1DA2A446" w14:textId="5B7B3C48" w:rsidR="00D37E66" w:rsidRPr="00096EA5" w:rsidRDefault="00D37E66" w:rsidP="00D37E66">
      <w:pPr>
        <w:tabs>
          <w:tab w:val="left" w:pos="720"/>
          <w:tab w:val="center" w:pos="4680"/>
          <w:tab w:val="right" w:pos="9360"/>
        </w:tabs>
        <w:rPr>
          <w:b/>
          <w:bCs/>
          <w:color w:val="000000" w:themeColor="text1"/>
        </w:rPr>
      </w:pPr>
      <w:r w:rsidRPr="00096EA5">
        <w:rPr>
          <w:b/>
          <w:bCs/>
          <w:color w:val="000000" w:themeColor="text1"/>
        </w:rPr>
        <w:tab/>
      </w:r>
      <w:r w:rsidRPr="00096EA5">
        <w:rPr>
          <w:b/>
          <w:bCs/>
          <w:color w:val="000000" w:themeColor="text1"/>
        </w:rPr>
        <w:tab/>
        <w:t>§</w:t>
      </w:r>
    </w:p>
    <w:p w14:paraId="21C487D3" w14:textId="3207608B" w:rsidR="00D37E66" w:rsidRPr="00096EA5" w:rsidRDefault="00D37E66" w:rsidP="00D37E66">
      <w:pPr>
        <w:tabs>
          <w:tab w:val="left" w:pos="720"/>
          <w:tab w:val="center" w:pos="4680"/>
          <w:tab w:val="right" w:pos="9360"/>
        </w:tabs>
        <w:spacing w:after="360"/>
        <w:rPr>
          <w:b/>
          <w:bCs/>
          <w:color w:val="000000" w:themeColor="text1"/>
        </w:rPr>
      </w:pPr>
      <w:r w:rsidRPr="00096EA5">
        <w:rPr>
          <w:b/>
          <w:bCs/>
          <w:color w:val="000000" w:themeColor="text1"/>
        </w:rPr>
        <w:tab/>
        <w:t>Defendant</w:t>
      </w:r>
      <w:r w:rsidR="0094513E" w:rsidRPr="00096EA5">
        <w:rPr>
          <w:b/>
          <w:bCs/>
          <w:color w:val="000000" w:themeColor="text1"/>
        </w:rPr>
        <w:t>.</w:t>
      </w:r>
      <w:r w:rsidRPr="00096EA5">
        <w:rPr>
          <w:b/>
          <w:bCs/>
          <w:color w:val="000000" w:themeColor="text1"/>
        </w:rPr>
        <w:tab/>
        <w:t>§</w:t>
      </w:r>
    </w:p>
    <w:p w14:paraId="2E738873" w14:textId="5FCAF842" w:rsidR="00A247FF" w:rsidRPr="00096EA5" w:rsidRDefault="00126101" w:rsidP="00126101">
      <w:pPr>
        <w:widowControl/>
        <w:autoSpaceDE/>
        <w:autoSpaceDN/>
        <w:adjustRightInd/>
        <w:spacing w:before="200"/>
        <w:jc w:val="center"/>
        <w:rPr>
          <w:rFonts w:eastAsiaTheme="minorHAnsi"/>
          <w:b/>
          <w:color w:val="000000" w:themeColor="text1"/>
        </w:rPr>
      </w:pPr>
      <w:bookmarkStart w:id="1" w:name="_Hlk50901317"/>
      <w:r w:rsidRPr="00126101">
        <w:rPr>
          <w:rFonts w:eastAsiaTheme="minorHAnsi"/>
          <w:b/>
          <w:color w:val="000000" w:themeColor="text1"/>
        </w:rPr>
        <w:t xml:space="preserve">ORDER FOR </w:t>
      </w:r>
      <w:r>
        <w:rPr>
          <w:rFonts w:eastAsiaTheme="minorHAnsi"/>
          <w:b/>
          <w:color w:val="000000" w:themeColor="text1"/>
        </w:rPr>
        <w:t xml:space="preserve">SCHEDULING </w:t>
      </w:r>
      <w:r w:rsidRPr="00126101">
        <w:rPr>
          <w:rFonts w:eastAsiaTheme="minorHAnsi"/>
          <w:b/>
          <w:color w:val="000000" w:themeColor="text1"/>
        </w:rPr>
        <w:t>CONFERENCE AND</w:t>
      </w:r>
      <w:r>
        <w:rPr>
          <w:rFonts w:eastAsiaTheme="minorHAnsi"/>
          <w:b/>
          <w:color w:val="000000" w:themeColor="text1"/>
        </w:rPr>
        <w:t xml:space="preserve"> </w:t>
      </w:r>
      <w:r w:rsidRPr="00096EA5">
        <w:rPr>
          <w:rFonts w:eastAsiaTheme="minorHAnsi"/>
          <w:b/>
          <w:color w:val="000000" w:themeColor="text1"/>
        </w:rPr>
        <w:t xml:space="preserve"> </w:t>
      </w:r>
    </w:p>
    <w:p w14:paraId="21466F15" w14:textId="43BF1B0D" w:rsidR="00A247FF" w:rsidRPr="00096EA5" w:rsidRDefault="00A247FF" w:rsidP="00A247FF">
      <w:pPr>
        <w:widowControl/>
        <w:autoSpaceDE/>
        <w:autoSpaceDN/>
        <w:adjustRightInd/>
        <w:jc w:val="center"/>
        <w:rPr>
          <w:rFonts w:eastAsiaTheme="minorHAnsi"/>
          <w:b/>
          <w:caps/>
          <w:color w:val="000000" w:themeColor="text1"/>
          <w:u w:val="single"/>
        </w:rPr>
      </w:pPr>
      <w:r w:rsidRPr="00096EA5">
        <w:rPr>
          <w:rFonts w:eastAsiaTheme="minorHAnsi"/>
          <w:b/>
          <w:color w:val="000000" w:themeColor="text1"/>
          <w:u w:val="single"/>
        </w:rPr>
        <w:t>DISCLOSURE OF INTERESTED PARTIES</w:t>
      </w:r>
    </w:p>
    <w:bookmarkEnd w:id="1"/>
    <w:p w14:paraId="26204129" w14:textId="77777777" w:rsidR="00A247FF" w:rsidRPr="00096EA5" w:rsidRDefault="00A247FF" w:rsidP="00A247FF">
      <w:pPr>
        <w:widowControl/>
        <w:autoSpaceDE/>
        <w:autoSpaceDN/>
        <w:adjustRightInd/>
        <w:ind w:left="360"/>
        <w:jc w:val="left"/>
        <w:rPr>
          <w:rFonts w:eastAsiaTheme="minorHAnsi"/>
          <w:color w:val="000000" w:themeColor="text1"/>
        </w:rPr>
      </w:pPr>
    </w:p>
    <w:p w14:paraId="355E43FA" w14:textId="08A2F54A" w:rsidR="005F04B4" w:rsidRPr="00096EA5" w:rsidRDefault="005F04B4" w:rsidP="0056484C">
      <w:pPr>
        <w:widowControl/>
        <w:numPr>
          <w:ilvl w:val="0"/>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b/>
          <w:bCs/>
          <w:color w:val="000000" w:themeColor="text1"/>
        </w:rPr>
        <w:t>The Scheduling Conference</w:t>
      </w:r>
    </w:p>
    <w:p w14:paraId="3E709524" w14:textId="570B058D" w:rsidR="00A247FF" w:rsidRPr="00096EA5" w:rsidRDefault="00A247FF" w:rsidP="0056484C">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 xml:space="preserve">Counsel and parties appearing </w:t>
      </w:r>
      <w:r w:rsidRPr="00096EA5">
        <w:rPr>
          <w:rFonts w:eastAsiaTheme="minorHAnsi"/>
          <w:i/>
          <w:iCs/>
          <w:color w:val="000000" w:themeColor="text1"/>
        </w:rPr>
        <w:t>pro se</w:t>
      </w:r>
      <w:r w:rsidRPr="00096EA5">
        <w:rPr>
          <w:rFonts w:eastAsiaTheme="minorHAnsi"/>
          <w:color w:val="000000" w:themeColor="text1"/>
        </w:rPr>
        <w:t xml:space="preserve"> shall appear for </w:t>
      </w:r>
      <w:r w:rsidR="005F04B4" w:rsidRPr="00096EA5">
        <w:rPr>
          <w:rFonts w:eastAsiaTheme="minorHAnsi"/>
          <w:color w:val="000000" w:themeColor="text1"/>
        </w:rPr>
        <w:t>a</w:t>
      </w:r>
      <w:r w:rsidR="00126101">
        <w:rPr>
          <w:rFonts w:eastAsiaTheme="minorHAnsi"/>
          <w:color w:val="000000" w:themeColor="text1"/>
        </w:rPr>
        <w:t xml:space="preserve"> </w:t>
      </w:r>
      <w:r w:rsidR="005F04B4" w:rsidRPr="00096EA5">
        <w:rPr>
          <w:rFonts w:eastAsiaTheme="minorHAnsi"/>
          <w:color w:val="000000" w:themeColor="text1"/>
        </w:rPr>
        <w:t>Scheduling Conference under Rule 16 of the Federal Rules of Civil Procedure</w:t>
      </w:r>
      <w:r w:rsidRPr="00096EA5">
        <w:rPr>
          <w:rFonts w:eastAsiaTheme="minorHAnsi"/>
          <w:color w:val="000000" w:themeColor="text1"/>
        </w:rPr>
        <w:t>:</w:t>
      </w:r>
    </w:p>
    <w:p w14:paraId="0016585B" w14:textId="68ED5CC8" w:rsidR="00A247FF" w:rsidRPr="00096EA5" w:rsidRDefault="00A247FF" w:rsidP="0024150B">
      <w:pPr>
        <w:widowControl/>
        <w:autoSpaceDE/>
        <w:autoSpaceDN/>
        <w:adjustRightInd/>
        <w:jc w:val="center"/>
        <w:rPr>
          <w:rFonts w:eastAsiaTheme="minorHAnsi"/>
          <w:b/>
          <w:color w:val="000000" w:themeColor="text1"/>
        </w:rPr>
      </w:pPr>
      <w:r w:rsidRPr="00096EA5">
        <w:rPr>
          <w:rFonts w:eastAsiaTheme="minorHAnsi"/>
          <w:b/>
          <w:color w:val="000000" w:themeColor="text1"/>
        </w:rPr>
        <w:t>____________, 20__, at __:__ _.m.</w:t>
      </w:r>
    </w:p>
    <w:p w14:paraId="7448391A" w14:textId="4A4F6343" w:rsidR="00A247FF" w:rsidRPr="00096EA5" w:rsidRDefault="00977050" w:rsidP="0024150B">
      <w:pPr>
        <w:widowControl/>
        <w:autoSpaceDE/>
        <w:autoSpaceDN/>
        <w:adjustRightInd/>
        <w:jc w:val="center"/>
        <w:rPr>
          <w:rFonts w:eastAsiaTheme="minorHAnsi"/>
          <w:b/>
          <w:color w:val="000000" w:themeColor="text1"/>
        </w:rPr>
      </w:pPr>
      <w:r w:rsidRPr="00096EA5">
        <w:rPr>
          <w:rFonts w:eastAsiaTheme="minorHAnsi"/>
          <w:b/>
          <w:color w:val="000000" w:themeColor="text1"/>
        </w:rPr>
        <w:t xml:space="preserve">before </w:t>
      </w:r>
      <w:r w:rsidR="005F04B4" w:rsidRPr="00096EA5">
        <w:rPr>
          <w:rFonts w:eastAsiaTheme="minorHAnsi"/>
          <w:b/>
          <w:color w:val="000000" w:themeColor="text1"/>
        </w:rPr>
        <w:t>Judge</w:t>
      </w:r>
      <w:r w:rsidR="00A247FF" w:rsidRPr="00096EA5">
        <w:rPr>
          <w:rFonts w:eastAsiaTheme="minorHAnsi"/>
          <w:b/>
          <w:color w:val="000000" w:themeColor="text1"/>
        </w:rPr>
        <w:t xml:space="preserve"> Drew B. Tipton</w:t>
      </w:r>
    </w:p>
    <w:p w14:paraId="11C3946F" w14:textId="73C4F9AD" w:rsidR="00A247FF" w:rsidRPr="00096EA5" w:rsidRDefault="00A247FF" w:rsidP="0024150B">
      <w:pPr>
        <w:widowControl/>
        <w:autoSpaceDE/>
        <w:autoSpaceDN/>
        <w:adjustRightInd/>
        <w:spacing w:after="240"/>
        <w:jc w:val="center"/>
        <w:rPr>
          <w:rFonts w:eastAsiaTheme="minorHAnsi"/>
          <w:b/>
          <w:color w:val="000000" w:themeColor="text1"/>
        </w:rPr>
      </w:pPr>
      <w:r w:rsidRPr="00096EA5">
        <w:rPr>
          <w:rFonts w:eastAsiaTheme="minorHAnsi"/>
          <w:b/>
          <w:color w:val="000000" w:themeColor="text1"/>
        </w:rPr>
        <w:t xml:space="preserve">by </w:t>
      </w:r>
      <w:r w:rsidR="00126101">
        <w:rPr>
          <w:rFonts w:eastAsiaTheme="minorHAnsi"/>
          <w:b/>
          <w:color w:val="000000" w:themeColor="text1"/>
        </w:rPr>
        <w:t>video conference</w:t>
      </w:r>
    </w:p>
    <w:p w14:paraId="460F7ED7" w14:textId="0B4A691F" w:rsidR="00977050" w:rsidRPr="00096EA5" w:rsidRDefault="00977050" w:rsidP="0056484C">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Prior to the deadline</w:t>
      </w:r>
      <w:r w:rsidR="000908D2" w:rsidRPr="00096EA5">
        <w:rPr>
          <w:rFonts w:eastAsiaTheme="minorHAnsi"/>
          <w:color w:val="000000" w:themeColor="text1"/>
        </w:rPr>
        <w:t xml:space="preserve"> </w:t>
      </w:r>
      <w:r w:rsidRPr="00096EA5">
        <w:rPr>
          <w:rFonts w:eastAsiaTheme="minorHAnsi"/>
          <w:color w:val="000000" w:themeColor="text1"/>
        </w:rPr>
        <w:t xml:space="preserve">for filing the </w:t>
      </w:r>
      <w:bookmarkStart w:id="2" w:name="_Hlk46940235"/>
      <w:r w:rsidRPr="00096EA5">
        <w:rPr>
          <w:rFonts w:eastAsiaTheme="minorHAnsi"/>
          <w:color w:val="000000" w:themeColor="text1"/>
        </w:rPr>
        <w:t xml:space="preserve">Joint Discovery/Case Management Plan </w:t>
      </w:r>
      <w:bookmarkEnd w:id="2"/>
      <w:r w:rsidR="004C3222" w:rsidRPr="00096EA5">
        <w:rPr>
          <w:rFonts w:eastAsiaTheme="minorHAnsi"/>
          <w:color w:val="000000" w:themeColor="text1"/>
        </w:rPr>
        <w:t xml:space="preserve">(the “Plan”) </w:t>
      </w:r>
      <w:r w:rsidRPr="00096EA5">
        <w:rPr>
          <w:rFonts w:eastAsiaTheme="minorHAnsi"/>
          <w:color w:val="000000" w:themeColor="text1"/>
        </w:rPr>
        <w:t xml:space="preserve">and the </w:t>
      </w:r>
      <w:r w:rsidR="0028724A" w:rsidRPr="00096EA5">
        <w:rPr>
          <w:rFonts w:eastAsiaTheme="minorHAnsi"/>
          <w:color w:val="000000" w:themeColor="text1"/>
        </w:rPr>
        <w:t>P</w:t>
      </w:r>
      <w:r w:rsidRPr="00096EA5">
        <w:rPr>
          <w:rFonts w:eastAsiaTheme="minorHAnsi"/>
          <w:color w:val="000000" w:themeColor="text1"/>
        </w:rPr>
        <w:t xml:space="preserve">roposed </w:t>
      </w:r>
      <w:r w:rsidR="000908D2" w:rsidRPr="00096EA5">
        <w:rPr>
          <w:rFonts w:eastAsiaTheme="minorHAnsi"/>
          <w:color w:val="000000" w:themeColor="text1"/>
        </w:rPr>
        <w:t xml:space="preserve">Scheduling and Docket Control Order </w:t>
      </w:r>
      <w:r w:rsidR="005E03A8" w:rsidRPr="00096EA5">
        <w:rPr>
          <w:rFonts w:eastAsiaTheme="minorHAnsi"/>
          <w:color w:val="000000" w:themeColor="text1"/>
        </w:rPr>
        <w:t>(</w:t>
      </w:r>
      <w:r w:rsidR="000908D2" w:rsidRPr="00096EA5">
        <w:rPr>
          <w:rFonts w:eastAsiaTheme="minorHAnsi"/>
          <w:color w:val="000000" w:themeColor="text1"/>
        </w:rPr>
        <w:t xml:space="preserve">the “Proposed Scheduling Order”), </w:t>
      </w:r>
      <w:r w:rsidR="000908D2" w:rsidRPr="00096EA5">
        <w:rPr>
          <w:rFonts w:eastAsiaTheme="minorHAnsi"/>
          <w:i/>
          <w:iCs/>
          <w:color w:val="000000" w:themeColor="text1"/>
        </w:rPr>
        <w:t>see</w:t>
      </w:r>
      <w:r w:rsidR="000908D2" w:rsidRPr="00096EA5">
        <w:rPr>
          <w:rFonts w:eastAsiaTheme="minorHAnsi"/>
          <w:color w:val="000000" w:themeColor="text1"/>
        </w:rPr>
        <w:t xml:space="preserve"> 4.a. </w:t>
      </w:r>
      <w:r w:rsidR="000908D2" w:rsidRPr="00096EA5">
        <w:rPr>
          <w:rFonts w:eastAsiaTheme="minorHAnsi"/>
          <w:i/>
          <w:iCs/>
          <w:color w:val="000000" w:themeColor="text1"/>
        </w:rPr>
        <w:t>infra</w:t>
      </w:r>
      <w:r w:rsidR="000908D2" w:rsidRPr="00096EA5">
        <w:rPr>
          <w:rFonts w:eastAsiaTheme="minorHAnsi"/>
          <w:color w:val="000000" w:themeColor="text1"/>
        </w:rPr>
        <w:t xml:space="preserve">, </w:t>
      </w:r>
      <w:r w:rsidRPr="00096EA5">
        <w:rPr>
          <w:rFonts w:eastAsiaTheme="minorHAnsi"/>
          <w:color w:val="000000" w:themeColor="text1"/>
        </w:rPr>
        <w:t xml:space="preserve">counsel and any unrepresented parties must meet to discuss the case and prepare the Plan and the </w:t>
      </w:r>
      <w:r w:rsidR="0028724A" w:rsidRPr="00096EA5">
        <w:rPr>
          <w:rFonts w:eastAsiaTheme="minorHAnsi"/>
          <w:color w:val="000000" w:themeColor="text1"/>
        </w:rPr>
        <w:t>P</w:t>
      </w:r>
      <w:r w:rsidRPr="00096EA5">
        <w:rPr>
          <w:rFonts w:eastAsiaTheme="minorHAnsi"/>
          <w:color w:val="000000" w:themeColor="text1"/>
        </w:rPr>
        <w:t>roposed Scheduling Order. The Court will discuss the results of the parties</w:t>
      </w:r>
      <w:r w:rsidR="004C3222" w:rsidRPr="00096EA5">
        <w:rPr>
          <w:rFonts w:eastAsiaTheme="minorHAnsi"/>
          <w:color w:val="000000" w:themeColor="text1"/>
        </w:rPr>
        <w:t xml:space="preserve">’ </w:t>
      </w:r>
      <w:r w:rsidRPr="00096EA5">
        <w:rPr>
          <w:rFonts w:eastAsiaTheme="minorHAnsi"/>
          <w:color w:val="000000" w:themeColor="text1"/>
        </w:rPr>
        <w:t xml:space="preserve">meeting, the Plan, and the </w:t>
      </w:r>
      <w:r w:rsidR="004C3222" w:rsidRPr="00096EA5">
        <w:rPr>
          <w:rFonts w:eastAsiaTheme="minorHAnsi"/>
          <w:color w:val="000000" w:themeColor="text1"/>
        </w:rPr>
        <w:t xml:space="preserve">Scheduling </w:t>
      </w:r>
      <w:r w:rsidRPr="00096EA5">
        <w:rPr>
          <w:rFonts w:eastAsiaTheme="minorHAnsi"/>
          <w:color w:val="000000" w:themeColor="text1"/>
        </w:rPr>
        <w:t xml:space="preserve">Order at the </w:t>
      </w:r>
      <w:r w:rsidR="00126101">
        <w:rPr>
          <w:rFonts w:eastAsiaTheme="minorHAnsi"/>
          <w:color w:val="000000" w:themeColor="text1"/>
        </w:rPr>
        <w:t xml:space="preserve">Scheduling </w:t>
      </w:r>
      <w:r w:rsidRPr="00096EA5">
        <w:rPr>
          <w:rFonts w:eastAsiaTheme="minorHAnsi"/>
          <w:color w:val="000000" w:themeColor="text1"/>
        </w:rPr>
        <w:t>Conference.</w:t>
      </w:r>
    </w:p>
    <w:p w14:paraId="3E0778EF" w14:textId="3F68DF95" w:rsidR="00977050" w:rsidRPr="00096EA5" w:rsidRDefault="00977050" w:rsidP="0056484C">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 xml:space="preserve">Counsel with knowledge of the case and with authority to address and agree to substantive as well as scheduling matters must attend both the Rule 26(f) meeting and </w:t>
      </w:r>
      <w:r w:rsidR="00126101">
        <w:rPr>
          <w:rFonts w:eastAsiaTheme="minorHAnsi"/>
          <w:color w:val="000000" w:themeColor="text1"/>
        </w:rPr>
        <w:t>Scheduling</w:t>
      </w:r>
      <w:r w:rsidRPr="00096EA5">
        <w:rPr>
          <w:rFonts w:eastAsiaTheme="minorHAnsi"/>
          <w:color w:val="000000" w:themeColor="text1"/>
        </w:rPr>
        <w:t xml:space="preserve"> Conference with the </w:t>
      </w:r>
      <w:r w:rsidR="005E03A8" w:rsidRPr="00096EA5">
        <w:rPr>
          <w:rFonts w:eastAsiaTheme="minorHAnsi"/>
          <w:color w:val="000000" w:themeColor="text1"/>
        </w:rPr>
        <w:t>C</w:t>
      </w:r>
      <w:r w:rsidRPr="00096EA5">
        <w:rPr>
          <w:rFonts w:eastAsiaTheme="minorHAnsi"/>
          <w:color w:val="000000" w:themeColor="text1"/>
        </w:rPr>
        <w:t>ourt. Unrepresented parties must also attend.</w:t>
      </w:r>
    </w:p>
    <w:p w14:paraId="14692711" w14:textId="77777777" w:rsidR="005E03A8" w:rsidRPr="00096EA5" w:rsidRDefault="005E03A8" w:rsidP="0056484C">
      <w:pPr>
        <w:widowControl/>
        <w:numPr>
          <w:ilvl w:val="0"/>
          <w:numId w:val="20"/>
        </w:numPr>
        <w:suppressAutoHyphens/>
        <w:autoSpaceDE/>
        <w:autoSpaceDN/>
        <w:adjustRightInd/>
        <w:spacing w:after="240"/>
        <w:ind w:hanging="720"/>
        <w:rPr>
          <w:rFonts w:eastAsiaTheme="minorHAnsi"/>
          <w:b/>
          <w:bCs/>
          <w:color w:val="000000" w:themeColor="text1"/>
        </w:rPr>
      </w:pPr>
      <w:r w:rsidRPr="00096EA5">
        <w:rPr>
          <w:rFonts w:eastAsiaTheme="minorHAnsi"/>
          <w:b/>
          <w:bCs/>
          <w:color w:val="000000" w:themeColor="text1"/>
        </w:rPr>
        <w:t>Disclosure of Interested Parties</w:t>
      </w:r>
    </w:p>
    <w:p w14:paraId="1797CC6D" w14:textId="651B467D" w:rsidR="00A247FF" w:rsidRPr="00096EA5" w:rsidRDefault="005E03A8" w:rsidP="0056484C">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 xml:space="preserve">Counsel and all unrepresented parties must also file with the Clerk, </w:t>
      </w:r>
      <w:r w:rsidRPr="00096EA5">
        <w:rPr>
          <w:rFonts w:eastAsiaTheme="minorHAnsi"/>
          <w:color w:val="000000" w:themeColor="text1"/>
          <w:u w:val="single"/>
        </w:rPr>
        <w:t>at least 1</w:t>
      </w:r>
      <w:r w:rsidR="004C3222" w:rsidRPr="00096EA5">
        <w:rPr>
          <w:rFonts w:eastAsiaTheme="minorHAnsi"/>
          <w:color w:val="000000" w:themeColor="text1"/>
          <w:u w:val="single"/>
        </w:rPr>
        <w:t>5</w:t>
      </w:r>
      <w:r w:rsidRPr="00096EA5">
        <w:rPr>
          <w:rFonts w:eastAsiaTheme="minorHAnsi"/>
          <w:color w:val="000000" w:themeColor="text1"/>
          <w:u w:val="single"/>
        </w:rPr>
        <w:t xml:space="preserve"> days before the </w:t>
      </w:r>
      <w:r w:rsidR="00126101">
        <w:rPr>
          <w:rFonts w:eastAsiaTheme="minorHAnsi"/>
          <w:color w:val="000000" w:themeColor="text1"/>
          <w:u w:val="single"/>
        </w:rPr>
        <w:t>Scheduling</w:t>
      </w:r>
      <w:r w:rsidRPr="00096EA5">
        <w:rPr>
          <w:rFonts w:eastAsiaTheme="minorHAnsi"/>
          <w:color w:val="000000" w:themeColor="text1"/>
          <w:u w:val="single"/>
        </w:rPr>
        <w:t xml:space="preserve"> Conference</w:t>
      </w:r>
      <w:r w:rsidRPr="00096EA5">
        <w:rPr>
          <w:rFonts w:eastAsiaTheme="minorHAnsi"/>
          <w:color w:val="000000" w:themeColor="text1"/>
        </w:rPr>
        <w:t xml:space="preserve">, a certificate listing all persons, associations, firms, partnerships, corporations, affiliates, parent corporations, or other entities, including any unincorporated entities such as LLCs or LLPs, that are financially interested in the outcome of this litigation. </w:t>
      </w:r>
      <w:r w:rsidRPr="00096EA5">
        <w:rPr>
          <w:rFonts w:eastAsiaTheme="minorHAnsi"/>
          <w:color w:val="000000" w:themeColor="text1"/>
          <w:u w:val="single"/>
        </w:rPr>
        <w:t>Underline the name of each corporation whose securities are publicly traded</w:t>
      </w:r>
      <w:r w:rsidRPr="00096EA5">
        <w:rPr>
          <w:rFonts w:eastAsiaTheme="minorHAnsi"/>
          <w:color w:val="000000" w:themeColor="text1"/>
        </w:rPr>
        <w:t>. If new parties are added or if additional persons or entities financially interested in the outcome of the litigation are identified during this litigation, an amended certificate must be filed promptly with the Clerk. If an unincorporated entity is named as a party, the certificate must state the citizenship of every member of that entity.</w:t>
      </w:r>
    </w:p>
    <w:p w14:paraId="7A089657" w14:textId="6B0838D8" w:rsidR="004C3222" w:rsidRPr="00096EA5" w:rsidRDefault="004C3222" w:rsidP="0056484C">
      <w:pPr>
        <w:widowControl/>
        <w:numPr>
          <w:ilvl w:val="0"/>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b/>
          <w:bCs/>
          <w:color w:val="000000" w:themeColor="text1"/>
        </w:rPr>
        <w:lastRenderedPageBreak/>
        <w:t>The Parties</w:t>
      </w:r>
      <w:r w:rsidR="000908D2" w:rsidRPr="00096EA5">
        <w:rPr>
          <w:rFonts w:eastAsiaTheme="minorHAnsi"/>
          <w:b/>
          <w:bCs/>
          <w:color w:val="000000" w:themeColor="text1"/>
        </w:rPr>
        <w:t>’</w:t>
      </w:r>
      <w:r w:rsidRPr="00096EA5">
        <w:rPr>
          <w:rFonts w:eastAsiaTheme="minorHAnsi"/>
          <w:b/>
          <w:bCs/>
          <w:color w:val="000000" w:themeColor="text1"/>
        </w:rPr>
        <w:t xml:space="preserve"> Rule 26(f) Meeting</w:t>
      </w:r>
    </w:p>
    <w:p w14:paraId="3DF4AF0D" w14:textId="1D34D04B" w:rsidR="004C3222" w:rsidRPr="00096EA5" w:rsidRDefault="004C3222" w:rsidP="0056484C">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 xml:space="preserve">The parties must discuss at the Rule 26(f) meeting and include in the Plan and </w:t>
      </w:r>
      <w:r w:rsidR="001819EF" w:rsidRPr="001819EF">
        <w:rPr>
          <w:rFonts w:eastAsiaTheme="minorHAnsi"/>
          <w:color w:val="000000" w:themeColor="text1"/>
        </w:rPr>
        <w:t xml:space="preserve">Proposed Scheduling Order </w:t>
      </w:r>
      <w:r w:rsidRPr="00096EA5">
        <w:rPr>
          <w:rFonts w:eastAsiaTheme="minorHAnsi"/>
          <w:color w:val="000000" w:themeColor="text1"/>
        </w:rPr>
        <w:t>filed with the Court all the matters listed in Rule 26(f) that apply to the case. In general, the Court expects the parties to discuss, address in their Plan, and be prepared to review with the Court, the topics that are set out below.</w:t>
      </w:r>
    </w:p>
    <w:p w14:paraId="2336A3B4" w14:textId="4E907B1D" w:rsidR="004C3222" w:rsidRPr="0024150B" w:rsidRDefault="009F20B1" w:rsidP="0056484C">
      <w:pPr>
        <w:widowControl/>
        <w:numPr>
          <w:ilvl w:val="1"/>
          <w:numId w:val="20"/>
        </w:numPr>
        <w:suppressAutoHyphens/>
        <w:autoSpaceDE/>
        <w:autoSpaceDN/>
        <w:adjustRightInd/>
        <w:spacing w:after="240"/>
        <w:ind w:hanging="720"/>
        <w:jc w:val="left"/>
        <w:rPr>
          <w:rFonts w:eastAsiaTheme="minorHAnsi"/>
          <w:color w:val="000000" w:themeColor="text1"/>
        </w:rPr>
      </w:pPr>
      <w:r w:rsidRPr="0024150B">
        <w:rPr>
          <w:rFonts w:eastAsiaTheme="minorHAnsi"/>
          <w:color w:val="000000" w:themeColor="text1"/>
        </w:rPr>
        <w:t>The nature and basis of the parties</w:t>
      </w:r>
      <w:r w:rsidR="00DE2124">
        <w:rPr>
          <w:rFonts w:eastAsiaTheme="minorHAnsi"/>
          <w:color w:val="000000" w:themeColor="text1"/>
        </w:rPr>
        <w:t>’</w:t>
      </w:r>
      <w:r w:rsidRPr="0024150B">
        <w:rPr>
          <w:rFonts w:eastAsiaTheme="minorHAnsi"/>
          <w:color w:val="000000" w:themeColor="text1"/>
        </w:rPr>
        <w:t xml:space="preserve"> claims and defenses, and any threshold issues that need to be resolved, such as jurisdiction or limitations.</w:t>
      </w:r>
    </w:p>
    <w:p w14:paraId="631BFA5B" w14:textId="757A97D8" w:rsidR="009F20B1" w:rsidRPr="0024150B" w:rsidRDefault="009F20B1" w:rsidP="0056484C">
      <w:pPr>
        <w:widowControl/>
        <w:numPr>
          <w:ilvl w:val="1"/>
          <w:numId w:val="20"/>
        </w:numPr>
        <w:suppressAutoHyphens/>
        <w:autoSpaceDE/>
        <w:autoSpaceDN/>
        <w:adjustRightInd/>
        <w:spacing w:after="240"/>
        <w:ind w:hanging="720"/>
        <w:jc w:val="left"/>
        <w:rPr>
          <w:rFonts w:eastAsiaTheme="minorHAnsi"/>
          <w:color w:val="000000" w:themeColor="text1"/>
        </w:rPr>
      </w:pPr>
      <w:r w:rsidRPr="0024150B">
        <w:rPr>
          <w:rFonts w:eastAsiaTheme="minorHAnsi"/>
          <w:color w:val="000000" w:themeColor="text1"/>
        </w:rPr>
        <w:t>The parties</w:t>
      </w:r>
      <w:r w:rsidR="000908D2" w:rsidRPr="0024150B">
        <w:rPr>
          <w:rFonts w:eastAsiaTheme="minorHAnsi"/>
          <w:color w:val="000000" w:themeColor="text1"/>
        </w:rPr>
        <w:t>’</w:t>
      </w:r>
      <w:r w:rsidRPr="0024150B">
        <w:rPr>
          <w:rFonts w:eastAsiaTheme="minorHAnsi"/>
          <w:color w:val="000000" w:themeColor="text1"/>
        </w:rPr>
        <w:t xml:space="preserve"> plan for discovery needed to obtain the information that is relevant, not privileged, and proportional to the needs of the case.</w:t>
      </w:r>
    </w:p>
    <w:p w14:paraId="0AFDE01A" w14:textId="41B139F6" w:rsidR="009F20B1" w:rsidRPr="0024150B" w:rsidRDefault="009F20B1" w:rsidP="0056484C">
      <w:pPr>
        <w:widowControl/>
        <w:numPr>
          <w:ilvl w:val="1"/>
          <w:numId w:val="20"/>
        </w:numPr>
        <w:suppressAutoHyphens/>
        <w:autoSpaceDE/>
        <w:autoSpaceDN/>
        <w:adjustRightInd/>
        <w:spacing w:after="240"/>
        <w:ind w:hanging="720"/>
        <w:jc w:val="left"/>
        <w:rPr>
          <w:rFonts w:eastAsiaTheme="minorHAnsi"/>
          <w:color w:val="000000" w:themeColor="text1"/>
        </w:rPr>
      </w:pPr>
      <w:r w:rsidRPr="0024150B">
        <w:rPr>
          <w:color w:val="000000" w:themeColor="text1"/>
        </w:rPr>
        <w:t>Whether there are issues or problems in the preservation, retrieval, review, disclosure, or production of discoverable information.</w:t>
      </w:r>
    </w:p>
    <w:p w14:paraId="470958A6" w14:textId="3A463701" w:rsidR="009F20B1" w:rsidRPr="0024150B" w:rsidRDefault="009F20B1" w:rsidP="0056484C">
      <w:pPr>
        <w:widowControl/>
        <w:numPr>
          <w:ilvl w:val="1"/>
          <w:numId w:val="20"/>
        </w:numPr>
        <w:suppressAutoHyphens/>
        <w:autoSpaceDE/>
        <w:autoSpaceDN/>
        <w:adjustRightInd/>
        <w:spacing w:after="240"/>
        <w:ind w:hanging="720"/>
        <w:jc w:val="left"/>
        <w:rPr>
          <w:rFonts w:eastAsiaTheme="minorHAnsi"/>
          <w:color w:val="000000" w:themeColor="text1"/>
        </w:rPr>
      </w:pPr>
      <w:r w:rsidRPr="0024150B">
        <w:rPr>
          <w:color w:val="000000" w:themeColor="text1"/>
        </w:rPr>
        <w:t>Whether there are issues specifically relating to the disclosure or discovery of electronically stored information, including:</w:t>
      </w:r>
    </w:p>
    <w:p w14:paraId="0D10EE36" w14:textId="7F59E73F" w:rsidR="009F20B1" w:rsidRPr="0024150B" w:rsidRDefault="009F20B1" w:rsidP="0056484C">
      <w:pPr>
        <w:widowControl/>
        <w:numPr>
          <w:ilvl w:val="2"/>
          <w:numId w:val="20"/>
        </w:numPr>
        <w:suppressAutoHyphens/>
        <w:autoSpaceDE/>
        <w:autoSpaceDN/>
        <w:adjustRightInd/>
        <w:spacing w:after="240"/>
        <w:ind w:left="1980" w:hanging="540"/>
        <w:jc w:val="left"/>
        <w:rPr>
          <w:rFonts w:eastAsiaTheme="minorHAnsi"/>
          <w:color w:val="000000" w:themeColor="text1"/>
        </w:rPr>
      </w:pPr>
      <w:r w:rsidRPr="0024150B">
        <w:rPr>
          <w:color w:val="000000" w:themeColor="text1"/>
        </w:rPr>
        <w:t xml:space="preserve">the form or forms in which it should be </w:t>
      </w:r>
      <w:proofErr w:type="gramStart"/>
      <w:r w:rsidRPr="0024150B">
        <w:rPr>
          <w:color w:val="000000" w:themeColor="text1"/>
        </w:rPr>
        <w:t>produced;</w:t>
      </w:r>
      <w:proofErr w:type="gramEnd"/>
    </w:p>
    <w:p w14:paraId="37095F50" w14:textId="5A422DDF" w:rsidR="009F20B1" w:rsidRPr="0024150B" w:rsidRDefault="009F20B1" w:rsidP="0056484C">
      <w:pPr>
        <w:widowControl/>
        <w:numPr>
          <w:ilvl w:val="2"/>
          <w:numId w:val="20"/>
        </w:numPr>
        <w:suppressAutoHyphens/>
        <w:autoSpaceDE/>
        <w:autoSpaceDN/>
        <w:adjustRightInd/>
        <w:spacing w:after="240"/>
        <w:ind w:left="1980" w:hanging="540"/>
        <w:jc w:val="left"/>
        <w:rPr>
          <w:rFonts w:eastAsiaTheme="minorHAnsi"/>
          <w:color w:val="000000" w:themeColor="text1"/>
        </w:rPr>
      </w:pPr>
      <w:r w:rsidRPr="0024150B">
        <w:rPr>
          <w:color w:val="000000" w:themeColor="text1"/>
        </w:rPr>
        <w:t xml:space="preserve">the topics and the period for which discovery will be </w:t>
      </w:r>
      <w:proofErr w:type="gramStart"/>
      <w:r w:rsidRPr="0024150B">
        <w:rPr>
          <w:color w:val="000000" w:themeColor="text1"/>
        </w:rPr>
        <w:t>sought;</w:t>
      </w:r>
      <w:proofErr w:type="gramEnd"/>
    </w:p>
    <w:p w14:paraId="37E69CBA" w14:textId="5C557694" w:rsidR="009F20B1" w:rsidRPr="0024150B" w:rsidRDefault="009F20B1" w:rsidP="0056484C">
      <w:pPr>
        <w:widowControl/>
        <w:numPr>
          <w:ilvl w:val="2"/>
          <w:numId w:val="20"/>
        </w:numPr>
        <w:suppressAutoHyphens/>
        <w:autoSpaceDE/>
        <w:autoSpaceDN/>
        <w:adjustRightInd/>
        <w:spacing w:after="240"/>
        <w:ind w:left="1980" w:hanging="540"/>
        <w:jc w:val="left"/>
        <w:rPr>
          <w:rFonts w:eastAsiaTheme="minorHAnsi"/>
          <w:color w:val="000000" w:themeColor="text1"/>
        </w:rPr>
      </w:pPr>
      <w:r w:rsidRPr="0024150B">
        <w:rPr>
          <w:color w:val="000000" w:themeColor="text1"/>
        </w:rPr>
        <w:t>the sources of information or systems within a party</w:t>
      </w:r>
      <w:r w:rsidR="00DE2124">
        <w:rPr>
          <w:color w:val="000000" w:themeColor="text1"/>
        </w:rPr>
        <w:t>’</w:t>
      </w:r>
      <w:r w:rsidRPr="0024150B">
        <w:rPr>
          <w:color w:val="000000" w:themeColor="text1"/>
        </w:rPr>
        <w:t xml:space="preserve">s control that should be </w:t>
      </w:r>
      <w:proofErr w:type="gramStart"/>
      <w:r w:rsidRPr="0024150B">
        <w:rPr>
          <w:color w:val="000000" w:themeColor="text1"/>
        </w:rPr>
        <w:t>searched;</w:t>
      </w:r>
      <w:proofErr w:type="gramEnd"/>
    </w:p>
    <w:p w14:paraId="16C0E0C2" w14:textId="12A0B4D6" w:rsidR="009F20B1" w:rsidRPr="0024150B" w:rsidRDefault="009F20B1" w:rsidP="0056484C">
      <w:pPr>
        <w:widowControl/>
        <w:numPr>
          <w:ilvl w:val="2"/>
          <w:numId w:val="20"/>
        </w:numPr>
        <w:suppressAutoHyphens/>
        <w:autoSpaceDE/>
        <w:autoSpaceDN/>
        <w:adjustRightInd/>
        <w:spacing w:after="240"/>
        <w:ind w:left="1980" w:hanging="540"/>
        <w:jc w:val="left"/>
        <w:rPr>
          <w:rFonts w:eastAsiaTheme="minorHAnsi"/>
          <w:color w:val="000000" w:themeColor="text1"/>
        </w:rPr>
      </w:pPr>
      <w:r w:rsidRPr="0024150B">
        <w:rPr>
          <w:color w:val="000000" w:themeColor="text1"/>
        </w:rPr>
        <w:t>issues relating to preserving, retrieving, reviewing, disclosing, or producing electronically stored information; and</w:t>
      </w:r>
    </w:p>
    <w:p w14:paraId="3300B038" w14:textId="46913286" w:rsidR="009F20B1" w:rsidRPr="0024150B" w:rsidRDefault="009F20B1" w:rsidP="0056484C">
      <w:pPr>
        <w:widowControl/>
        <w:numPr>
          <w:ilvl w:val="2"/>
          <w:numId w:val="20"/>
        </w:numPr>
        <w:suppressAutoHyphens/>
        <w:autoSpaceDE/>
        <w:autoSpaceDN/>
        <w:adjustRightInd/>
        <w:spacing w:after="240"/>
        <w:ind w:left="1980" w:hanging="540"/>
        <w:jc w:val="left"/>
        <w:rPr>
          <w:rFonts w:eastAsiaTheme="minorHAnsi"/>
          <w:color w:val="000000" w:themeColor="text1"/>
        </w:rPr>
      </w:pPr>
      <w:r w:rsidRPr="0024150B">
        <w:rPr>
          <w:color w:val="000000" w:themeColor="text1"/>
        </w:rPr>
        <w:t>other topics listed below or in Rules 16 and 26(f).</w:t>
      </w:r>
    </w:p>
    <w:p w14:paraId="464D075E" w14:textId="66EF2675" w:rsidR="0028724A" w:rsidRPr="00096EA5" w:rsidRDefault="0028724A" w:rsidP="0056484C">
      <w:pPr>
        <w:widowControl/>
        <w:numPr>
          <w:ilvl w:val="0"/>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b/>
          <w:bCs/>
          <w:color w:val="000000" w:themeColor="text1"/>
        </w:rPr>
        <w:t>The Joint Discovery/Case Management Plan and the Proposed Scheduling Order</w:t>
      </w:r>
    </w:p>
    <w:p w14:paraId="14208B2D" w14:textId="35CBC12A" w:rsidR="0028724A" w:rsidRPr="00096EA5" w:rsidRDefault="0028724A" w:rsidP="0056484C">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 xml:space="preserve">The Rule 26(f) meeting is expected to result in the parties completing the </w:t>
      </w:r>
      <w:r w:rsidR="000908D2" w:rsidRPr="00096EA5">
        <w:rPr>
          <w:rFonts w:eastAsiaTheme="minorHAnsi"/>
          <w:color w:val="000000" w:themeColor="text1"/>
        </w:rPr>
        <w:t xml:space="preserve">Plan </w:t>
      </w:r>
      <w:r w:rsidRPr="00096EA5">
        <w:rPr>
          <w:rFonts w:eastAsiaTheme="minorHAnsi"/>
          <w:color w:val="000000" w:themeColor="text1"/>
        </w:rPr>
        <w:t xml:space="preserve">and the Proposed Scheduling Order, using the forms that are Attachments 1 and 2 to this Order. These forms may be modified or adapted to the needs of the </w:t>
      </w:r>
      <w:proofErr w:type="gramStart"/>
      <w:r w:rsidRPr="00096EA5">
        <w:rPr>
          <w:rFonts w:eastAsiaTheme="minorHAnsi"/>
          <w:color w:val="000000" w:themeColor="text1"/>
        </w:rPr>
        <w:t>particular case</w:t>
      </w:r>
      <w:proofErr w:type="gramEnd"/>
      <w:r w:rsidRPr="00096EA5">
        <w:rPr>
          <w:rFonts w:eastAsiaTheme="minorHAnsi"/>
          <w:color w:val="000000" w:themeColor="text1"/>
        </w:rPr>
        <w:t>.</w:t>
      </w:r>
    </w:p>
    <w:p w14:paraId="1750F690" w14:textId="4B80F895" w:rsidR="004C3222" w:rsidRPr="00096EA5" w:rsidRDefault="0028724A" w:rsidP="0056484C">
      <w:pPr>
        <w:pStyle w:val="ListParagraph"/>
        <w:widowControl/>
        <w:suppressAutoHyphens/>
        <w:autoSpaceDE/>
        <w:autoSpaceDN/>
        <w:adjustRightInd/>
        <w:spacing w:after="240"/>
        <w:contextualSpacing w:val="0"/>
        <w:rPr>
          <w:rFonts w:eastAsiaTheme="minorHAnsi"/>
          <w:color w:val="000000" w:themeColor="text1"/>
        </w:rPr>
      </w:pPr>
      <w:r w:rsidRPr="00096EA5">
        <w:rPr>
          <w:rFonts w:eastAsiaTheme="minorHAnsi"/>
          <w:color w:val="000000" w:themeColor="text1"/>
          <w:u w:val="single"/>
        </w:rPr>
        <w:t xml:space="preserve">The parties are to file with the </w:t>
      </w:r>
      <w:r w:rsidR="00DE2124">
        <w:rPr>
          <w:rFonts w:eastAsiaTheme="minorHAnsi"/>
          <w:color w:val="000000" w:themeColor="text1"/>
          <w:u w:val="single"/>
        </w:rPr>
        <w:t>Court</w:t>
      </w:r>
      <w:r w:rsidRPr="00096EA5">
        <w:rPr>
          <w:rFonts w:eastAsiaTheme="minorHAnsi"/>
          <w:color w:val="000000" w:themeColor="text1"/>
          <w:u w:val="single"/>
        </w:rPr>
        <w:t xml:space="preserve"> only one Plan and one Proposed Scheduling Order</w:t>
      </w:r>
      <w:r w:rsidRPr="00096EA5">
        <w:rPr>
          <w:rFonts w:eastAsiaTheme="minorHAnsi"/>
          <w:color w:val="000000" w:themeColor="text1"/>
        </w:rPr>
        <w:t>. Both must be signed by counsel for all parties and by any unrepresented parties. Counsel for the plaintiff is responsible for filing the Plan and Proposed Scheduling Order. If the plaintiff is unrepresented, counsel for the represented parties have the responsibility for filing the Plan and Proposed Scheduling Order.</w:t>
      </w:r>
    </w:p>
    <w:p w14:paraId="37845FF7" w14:textId="6B3D6A3E" w:rsidR="0028724A" w:rsidRPr="00096EA5" w:rsidRDefault="0028724A" w:rsidP="0056484C">
      <w:pPr>
        <w:pStyle w:val="ListParagraph"/>
        <w:widowControl/>
        <w:suppressAutoHyphens/>
        <w:autoSpaceDE/>
        <w:autoSpaceDN/>
        <w:adjustRightInd/>
        <w:spacing w:after="240"/>
        <w:rPr>
          <w:rFonts w:eastAsiaTheme="minorHAnsi"/>
          <w:color w:val="000000" w:themeColor="text1"/>
        </w:rPr>
      </w:pPr>
      <w:r w:rsidRPr="00096EA5">
        <w:rPr>
          <w:color w:val="000000" w:themeColor="text1"/>
        </w:rPr>
        <w:t xml:space="preserve">If the parties cannot agree on matters that must or should be addressed in the Plan or </w:t>
      </w:r>
      <w:bookmarkStart w:id="3" w:name="_Hlk46172485"/>
      <w:r w:rsidRPr="00096EA5">
        <w:rPr>
          <w:color w:val="000000" w:themeColor="text1"/>
        </w:rPr>
        <w:t>Proposed Scheduling Order</w:t>
      </w:r>
      <w:bookmarkEnd w:id="3"/>
      <w:r w:rsidRPr="00096EA5">
        <w:rPr>
          <w:color w:val="000000" w:themeColor="text1"/>
        </w:rPr>
        <w:t xml:space="preserve">, the disagreements must be set out clearly in the joint filing. The Court will discuss the disputes with counsel and attempt to resolve them at the </w:t>
      </w:r>
      <w:r w:rsidR="00126101">
        <w:rPr>
          <w:color w:val="000000" w:themeColor="text1"/>
        </w:rPr>
        <w:t>Scheduling</w:t>
      </w:r>
      <w:r w:rsidRPr="00096EA5">
        <w:rPr>
          <w:color w:val="000000" w:themeColor="text1"/>
        </w:rPr>
        <w:t xml:space="preserve"> Conference.</w:t>
      </w:r>
    </w:p>
    <w:p w14:paraId="468B375E" w14:textId="3940370E" w:rsidR="0028724A" w:rsidRPr="00096EA5" w:rsidRDefault="0028724A" w:rsidP="0056484C">
      <w:pPr>
        <w:keepNext/>
        <w:widowControl/>
        <w:numPr>
          <w:ilvl w:val="1"/>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b/>
          <w:bCs/>
          <w:color w:val="000000" w:themeColor="text1"/>
        </w:rPr>
        <w:lastRenderedPageBreak/>
        <w:t>T</w:t>
      </w:r>
      <w:r w:rsidR="00261311" w:rsidRPr="00096EA5">
        <w:rPr>
          <w:rFonts w:eastAsiaTheme="minorHAnsi"/>
          <w:b/>
          <w:bCs/>
          <w:color w:val="000000" w:themeColor="text1"/>
        </w:rPr>
        <w:t>iming</w:t>
      </w:r>
    </w:p>
    <w:p w14:paraId="5E9D3C7D" w14:textId="64450B0F" w:rsidR="00261311" w:rsidRPr="00096EA5" w:rsidRDefault="00D119E8" w:rsidP="00862AF3">
      <w:pPr>
        <w:widowControl/>
        <w:suppressAutoHyphens/>
        <w:autoSpaceDE/>
        <w:autoSpaceDN/>
        <w:adjustRightInd/>
        <w:spacing w:after="240"/>
        <w:ind w:left="1440"/>
        <w:rPr>
          <w:rFonts w:eastAsiaTheme="minorHAnsi"/>
          <w:color w:val="000000" w:themeColor="text1"/>
        </w:rPr>
      </w:pPr>
      <w:r w:rsidRPr="00096EA5">
        <w:rPr>
          <w:rFonts w:eastAsiaTheme="minorHAnsi"/>
          <w:color w:val="000000" w:themeColor="text1"/>
        </w:rPr>
        <w:t>The parties must file the Plan and the proposed Scheduling Order n</w:t>
      </w:r>
      <w:r w:rsidR="00261311" w:rsidRPr="00096EA5">
        <w:rPr>
          <w:rFonts w:eastAsiaTheme="minorHAnsi"/>
          <w:color w:val="000000" w:themeColor="text1"/>
        </w:rPr>
        <w:t xml:space="preserve">o later than 14 days before the </w:t>
      </w:r>
      <w:r w:rsidR="00126101">
        <w:rPr>
          <w:rFonts w:eastAsiaTheme="minorHAnsi"/>
          <w:color w:val="000000" w:themeColor="text1"/>
        </w:rPr>
        <w:t>Scheduling</w:t>
      </w:r>
      <w:r w:rsidR="00261311" w:rsidRPr="00096EA5">
        <w:rPr>
          <w:rFonts w:eastAsiaTheme="minorHAnsi"/>
          <w:color w:val="000000" w:themeColor="text1"/>
        </w:rPr>
        <w:t xml:space="preserve"> Conference is scheduled.</w:t>
      </w:r>
    </w:p>
    <w:p w14:paraId="15713889" w14:textId="7F4E14D8" w:rsidR="00261311" w:rsidRPr="00096EA5" w:rsidRDefault="00261311" w:rsidP="0056484C">
      <w:pPr>
        <w:widowControl/>
        <w:numPr>
          <w:ilvl w:val="1"/>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b/>
          <w:bCs/>
          <w:color w:val="000000" w:themeColor="text1"/>
        </w:rPr>
        <w:t>Contents</w:t>
      </w:r>
    </w:p>
    <w:p w14:paraId="11949F97" w14:textId="24590C10" w:rsidR="00261311" w:rsidRPr="00096EA5" w:rsidRDefault="00261311" w:rsidP="00862AF3">
      <w:pPr>
        <w:widowControl/>
        <w:suppressAutoHyphens/>
        <w:autoSpaceDE/>
        <w:autoSpaceDN/>
        <w:adjustRightInd/>
        <w:spacing w:after="240"/>
        <w:ind w:left="1440"/>
        <w:rPr>
          <w:rFonts w:eastAsiaTheme="minorHAnsi"/>
          <w:color w:val="000000" w:themeColor="text1"/>
        </w:rPr>
      </w:pPr>
      <w:r w:rsidRPr="00096EA5">
        <w:rPr>
          <w:rFonts w:eastAsiaTheme="minorHAnsi"/>
          <w:color w:val="000000" w:themeColor="text1"/>
        </w:rPr>
        <w:t xml:space="preserve">The parties must discuss </w:t>
      </w:r>
      <w:r w:rsidR="00D119E8" w:rsidRPr="00096EA5">
        <w:rPr>
          <w:rFonts w:eastAsiaTheme="minorHAnsi"/>
          <w:color w:val="000000" w:themeColor="text1"/>
        </w:rPr>
        <w:t xml:space="preserve">and include the matters listed on the attached forms </w:t>
      </w:r>
      <w:r w:rsidRPr="00096EA5">
        <w:rPr>
          <w:rFonts w:eastAsiaTheme="minorHAnsi"/>
          <w:color w:val="000000" w:themeColor="text1"/>
        </w:rPr>
        <w:t>in their Rule 26(f) meeting</w:t>
      </w:r>
      <w:r w:rsidR="00177FB6" w:rsidRPr="00096EA5">
        <w:rPr>
          <w:rFonts w:eastAsiaTheme="minorHAnsi"/>
          <w:color w:val="000000" w:themeColor="text1"/>
        </w:rPr>
        <w:t>,</w:t>
      </w:r>
      <w:r w:rsidRPr="00096EA5">
        <w:rPr>
          <w:rFonts w:eastAsiaTheme="minorHAnsi"/>
          <w:color w:val="000000" w:themeColor="text1"/>
        </w:rPr>
        <w:t xml:space="preserve"> the Plan</w:t>
      </w:r>
      <w:r w:rsidR="00D119E8" w:rsidRPr="00096EA5">
        <w:rPr>
          <w:rFonts w:eastAsiaTheme="minorHAnsi"/>
          <w:color w:val="000000" w:themeColor="text1"/>
        </w:rPr>
        <w:t>,</w:t>
      </w:r>
      <w:r w:rsidRPr="00096EA5">
        <w:rPr>
          <w:rFonts w:eastAsiaTheme="minorHAnsi"/>
          <w:color w:val="000000" w:themeColor="text1"/>
        </w:rPr>
        <w:t xml:space="preserve"> and </w:t>
      </w:r>
      <w:r w:rsidR="00D119E8" w:rsidRPr="00096EA5">
        <w:rPr>
          <w:rFonts w:eastAsiaTheme="minorHAnsi"/>
          <w:color w:val="000000" w:themeColor="text1"/>
        </w:rPr>
        <w:t xml:space="preserve">the </w:t>
      </w:r>
      <w:r w:rsidR="00177FB6" w:rsidRPr="00096EA5">
        <w:rPr>
          <w:rFonts w:eastAsiaTheme="minorHAnsi"/>
          <w:color w:val="000000" w:themeColor="text1"/>
        </w:rPr>
        <w:t>Proposed Scheduling Order</w:t>
      </w:r>
      <w:r w:rsidR="00D119E8" w:rsidRPr="00096EA5">
        <w:rPr>
          <w:rFonts w:eastAsiaTheme="minorHAnsi"/>
          <w:color w:val="000000" w:themeColor="text1"/>
        </w:rPr>
        <w:t>.</w:t>
      </w:r>
    </w:p>
    <w:p w14:paraId="1CFF6353" w14:textId="531DEA00" w:rsidR="00A247FF" w:rsidRPr="00096EA5" w:rsidRDefault="00177FB6" w:rsidP="00862AF3">
      <w:pPr>
        <w:widowControl/>
        <w:numPr>
          <w:ilvl w:val="0"/>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b/>
          <w:bCs/>
          <w:color w:val="000000" w:themeColor="text1"/>
        </w:rPr>
        <w:t>Pre-motion Conferences Required for Discovery and Other Pretrial Disputes</w:t>
      </w:r>
    </w:p>
    <w:p w14:paraId="21AD0F87" w14:textId="13B086F3" w:rsidR="0016706F" w:rsidRPr="00096EA5" w:rsidRDefault="00D119E8" w:rsidP="00862AF3">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 xml:space="preserve">The Court </w:t>
      </w:r>
      <w:r w:rsidR="00862AF3">
        <w:rPr>
          <w:rFonts w:eastAsiaTheme="minorHAnsi"/>
          <w:color w:val="000000" w:themeColor="text1"/>
        </w:rPr>
        <w:t>encourages</w:t>
      </w:r>
      <w:r w:rsidRPr="00096EA5">
        <w:rPr>
          <w:rFonts w:eastAsiaTheme="minorHAnsi"/>
          <w:color w:val="000000" w:themeColor="text1"/>
        </w:rPr>
        <w:t xml:space="preserve"> the parties to m</w:t>
      </w:r>
      <w:r w:rsidR="0016706F" w:rsidRPr="00096EA5">
        <w:rPr>
          <w:rFonts w:eastAsiaTheme="minorHAnsi"/>
          <w:color w:val="000000" w:themeColor="text1"/>
        </w:rPr>
        <w:t xml:space="preserve">ake a serious attempt to resolve all discovery and scheduling disputes without intervention by the Court. This includes </w:t>
      </w:r>
      <w:r w:rsidR="007B4202" w:rsidRPr="00096EA5">
        <w:rPr>
          <w:rFonts w:eastAsiaTheme="minorHAnsi"/>
          <w:color w:val="000000" w:themeColor="text1"/>
        </w:rPr>
        <w:t>motions</w:t>
      </w:r>
      <w:r w:rsidR="0016706F" w:rsidRPr="00096EA5">
        <w:rPr>
          <w:rFonts w:eastAsiaTheme="minorHAnsi"/>
          <w:color w:val="000000" w:themeColor="text1"/>
        </w:rPr>
        <w:t xml:space="preserve"> to compel</w:t>
      </w:r>
      <w:r w:rsidR="007B4202" w:rsidRPr="00096EA5">
        <w:rPr>
          <w:rFonts w:eastAsiaTheme="minorHAnsi"/>
          <w:color w:val="000000" w:themeColor="text1"/>
        </w:rPr>
        <w:t>,</w:t>
      </w:r>
      <w:r w:rsidR="0016706F" w:rsidRPr="00096EA5">
        <w:rPr>
          <w:rFonts w:eastAsiaTheme="minorHAnsi"/>
          <w:color w:val="000000" w:themeColor="text1"/>
        </w:rPr>
        <w:t xml:space="preserve"> quash any discovery</w:t>
      </w:r>
      <w:r w:rsidR="007B4202" w:rsidRPr="00096EA5">
        <w:rPr>
          <w:rFonts w:eastAsiaTheme="minorHAnsi"/>
          <w:color w:val="000000" w:themeColor="text1"/>
        </w:rPr>
        <w:t>,</w:t>
      </w:r>
      <w:r w:rsidR="0016706F" w:rsidRPr="00096EA5">
        <w:rPr>
          <w:rFonts w:eastAsiaTheme="minorHAnsi"/>
          <w:color w:val="000000" w:themeColor="text1"/>
        </w:rPr>
        <w:t xml:space="preserve"> or for protection. </w:t>
      </w:r>
      <w:r w:rsidR="0016706F" w:rsidRPr="00096EA5">
        <w:rPr>
          <w:rFonts w:eastAsiaTheme="minorHAnsi"/>
          <w:color w:val="000000" w:themeColor="text1"/>
          <w:u w:val="single"/>
        </w:rPr>
        <w:t>Lead counsel must personally confer on all discovery and scheduling disputes as a final attempt at resolution prior to involving the Court.</w:t>
      </w:r>
      <w:r w:rsidR="0016706F" w:rsidRPr="00096EA5">
        <w:rPr>
          <w:rFonts w:eastAsiaTheme="minorHAnsi"/>
          <w:color w:val="000000" w:themeColor="text1"/>
        </w:rPr>
        <w:t xml:space="preserve"> </w:t>
      </w:r>
    </w:p>
    <w:p w14:paraId="3BC9BE59" w14:textId="77777777" w:rsidR="00085105" w:rsidRPr="00096EA5" w:rsidRDefault="00085105" w:rsidP="00862AF3">
      <w:pPr>
        <w:widowControl/>
        <w:suppressAutoHyphens/>
        <w:autoSpaceDE/>
        <w:autoSpaceDN/>
        <w:adjustRightInd/>
        <w:spacing w:after="240"/>
        <w:ind w:left="720"/>
        <w:rPr>
          <w:rFonts w:eastAsiaTheme="minorHAnsi"/>
          <w:color w:val="000000" w:themeColor="text1"/>
        </w:rPr>
      </w:pPr>
      <w:bookmarkStart w:id="4" w:name="_Hlk46949058"/>
      <w:r w:rsidRPr="00096EA5">
        <w:rPr>
          <w:rFonts w:eastAsiaTheme="minorHAnsi"/>
          <w:color w:val="000000" w:themeColor="text1"/>
        </w:rPr>
        <w:t xml:space="preserve">Do not bring a motion on discovery and scheduling disputes without permission. To obtain permission, the party seeking relief must submit a letter not exceeding two pages. Identify the nature of the dispute, outline the issues, and state the contested relief sought. </w:t>
      </w:r>
      <w:r w:rsidRPr="00096EA5">
        <w:rPr>
          <w:rFonts w:eastAsiaTheme="minorHAnsi"/>
          <w:color w:val="000000" w:themeColor="text1"/>
          <w:u w:val="single"/>
        </w:rPr>
        <w:t>Describe the conference between lead counsel and summarize the results.</w:t>
      </w:r>
      <w:r w:rsidRPr="00096EA5">
        <w:rPr>
          <w:rFonts w:eastAsiaTheme="minorHAnsi"/>
          <w:color w:val="000000" w:themeColor="text1"/>
        </w:rPr>
        <w:t xml:space="preserve">  Send a copy to all counsel and unrepresented parties.  </w:t>
      </w:r>
    </w:p>
    <w:p w14:paraId="20E97472" w14:textId="77777777" w:rsidR="000D6E47" w:rsidRPr="00096EA5" w:rsidRDefault="00085105" w:rsidP="00862AF3">
      <w:pPr>
        <w:widowControl/>
        <w:suppressAutoHyphens/>
        <w:autoSpaceDE/>
        <w:autoSpaceDN/>
        <w:adjustRightInd/>
        <w:spacing w:after="240"/>
        <w:ind w:left="720"/>
        <w:rPr>
          <w:color w:val="000000" w:themeColor="text1"/>
          <w:sz w:val="23"/>
          <w:szCs w:val="23"/>
        </w:rPr>
      </w:pPr>
      <w:r w:rsidRPr="00096EA5">
        <w:rPr>
          <w:color w:val="000000" w:themeColor="text1"/>
          <w:sz w:val="23"/>
          <w:szCs w:val="23"/>
        </w:rPr>
        <w:t>The opposing party should promptly submit a responsive letter of similar length identifying any disagreement. Do</w:t>
      </w:r>
      <w:r w:rsidR="000D6E47" w:rsidRPr="00096EA5">
        <w:rPr>
          <w:color w:val="000000" w:themeColor="text1"/>
          <w:sz w:val="23"/>
          <w:szCs w:val="23"/>
        </w:rPr>
        <w:t xml:space="preserve"> not </w:t>
      </w:r>
      <w:r w:rsidRPr="00096EA5">
        <w:rPr>
          <w:color w:val="000000" w:themeColor="text1"/>
          <w:sz w:val="23"/>
          <w:szCs w:val="23"/>
        </w:rPr>
        <w:t>submit a reply letter.</w:t>
      </w:r>
    </w:p>
    <w:p w14:paraId="1B93EB11" w14:textId="20641F53" w:rsidR="00085105" w:rsidRPr="00096EA5" w:rsidRDefault="000D6E47" w:rsidP="00862AF3">
      <w:pPr>
        <w:widowControl/>
        <w:suppressAutoHyphens/>
        <w:autoSpaceDE/>
        <w:autoSpaceDN/>
        <w:adjustRightInd/>
        <w:spacing w:after="240"/>
        <w:ind w:left="720"/>
        <w:rPr>
          <w:color w:val="000000" w:themeColor="text1"/>
          <w:sz w:val="23"/>
          <w:szCs w:val="23"/>
        </w:rPr>
      </w:pPr>
      <w:r w:rsidRPr="00096EA5">
        <w:rPr>
          <w:color w:val="000000" w:themeColor="text1"/>
          <w:sz w:val="23"/>
          <w:szCs w:val="23"/>
        </w:rPr>
        <w:t xml:space="preserve">The foregoing letters should be sent by </w:t>
      </w:r>
      <w:r w:rsidRPr="00096EA5">
        <w:rPr>
          <w:rFonts w:eastAsiaTheme="minorHAnsi"/>
          <w:color w:val="000000" w:themeColor="text1"/>
        </w:rPr>
        <w:t xml:space="preserve">email to the Court’s case manager, Kellie Papaioannou at </w:t>
      </w:r>
      <w:hyperlink r:id="rId10" w:history="1">
        <w:r w:rsidRPr="00096EA5">
          <w:rPr>
            <w:rStyle w:val="Hyperlink"/>
            <w:rFonts w:eastAsiaTheme="minorHAnsi"/>
            <w:color w:val="000000" w:themeColor="text1"/>
          </w:rPr>
          <w:t>Kellie_Papaioannou@txs.uscourts.gov</w:t>
        </w:r>
      </w:hyperlink>
      <w:r w:rsidRPr="00096EA5">
        <w:rPr>
          <w:rFonts w:eastAsiaTheme="minorHAnsi"/>
          <w:color w:val="000000" w:themeColor="text1"/>
        </w:rPr>
        <w:t>.</w:t>
      </w:r>
    </w:p>
    <w:bookmarkEnd w:id="4"/>
    <w:p w14:paraId="66E49A55" w14:textId="325C7CF7" w:rsidR="00085105" w:rsidRPr="00096EA5" w:rsidRDefault="000D6E47" w:rsidP="00862AF3">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The Court may dispose of the dispute on the letters. When determined advisable, the Court may schedule a telephonic or video conference as soon as practicable. The Court will dispose of disputes at the conference to the extent possible and establish the issues and briefing schedule of any written motion allowed.</w:t>
      </w:r>
    </w:p>
    <w:p w14:paraId="2130FA65" w14:textId="132A5D08" w:rsidR="00E121E7" w:rsidRPr="00096EA5" w:rsidRDefault="000D6E47" w:rsidP="00862AF3">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When the dispute includes discovery of electronic data, each party must have available at any conference a person with detailed knowledge of the computers and electronic databases in issue. The Court may rely on accurate responses from those individuals when ordering relief as to that aspect of any dispute.</w:t>
      </w:r>
    </w:p>
    <w:p w14:paraId="5B3FB59A" w14:textId="06EB8C91" w:rsidR="000D6E47" w:rsidRPr="00096EA5" w:rsidRDefault="000D6E47" w:rsidP="00862AF3">
      <w:pPr>
        <w:widowControl/>
        <w:suppressAutoHyphens/>
        <w:autoSpaceDE/>
        <w:autoSpaceDN/>
        <w:adjustRightInd/>
        <w:spacing w:after="240"/>
        <w:ind w:left="720"/>
        <w:rPr>
          <w:rFonts w:eastAsiaTheme="minorHAnsi"/>
          <w:color w:val="000000" w:themeColor="text1"/>
        </w:rPr>
      </w:pPr>
      <w:r w:rsidRPr="00096EA5">
        <w:rPr>
          <w:rFonts w:eastAsiaTheme="minorHAnsi"/>
          <w:color w:val="000000" w:themeColor="text1"/>
        </w:rPr>
        <w:t>Motions for extension of discovery must be filed far enough in advance of the deadline to enable opposing counsel to respond before the deadline.</w:t>
      </w:r>
    </w:p>
    <w:p w14:paraId="0C922978" w14:textId="1BF3B7AF" w:rsidR="00A247FF" w:rsidRPr="00096EA5" w:rsidRDefault="00A247FF" w:rsidP="00862AF3">
      <w:pPr>
        <w:widowControl/>
        <w:numPr>
          <w:ilvl w:val="0"/>
          <w:numId w:val="20"/>
        </w:numPr>
        <w:suppressAutoHyphens/>
        <w:autoSpaceDE/>
        <w:autoSpaceDN/>
        <w:adjustRightInd/>
        <w:spacing w:after="240"/>
        <w:ind w:hanging="720"/>
        <w:rPr>
          <w:rFonts w:eastAsiaTheme="minorHAnsi"/>
          <w:b/>
          <w:bCs/>
          <w:color w:val="000000" w:themeColor="text1"/>
        </w:rPr>
      </w:pPr>
      <w:r w:rsidRPr="00096EA5">
        <w:rPr>
          <w:rFonts w:eastAsiaTheme="minorHAnsi"/>
          <w:color w:val="000000" w:themeColor="text1"/>
        </w:rPr>
        <w:t xml:space="preserve">Counsel designated attorney-in-charge must appear at the </w:t>
      </w:r>
      <w:r w:rsidR="00EB79B4" w:rsidRPr="00EB79B4">
        <w:rPr>
          <w:rFonts w:eastAsiaTheme="minorHAnsi"/>
          <w:color w:val="000000" w:themeColor="text1"/>
        </w:rPr>
        <w:t>Scheduling Conference</w:t>
      </w:r>
      <w:r w:rsidRPr="00096EA5">
        <w:rPr>
          <w:rFonts w:eastAsiaTheme="minorHAnsi"/>
          <w:color w:val="000000" w:themeColor="text1"/>
        </w:rPr>
        <w:t>. The Court permits substitution of counsel for this conference only on showing of good cause. File and seek ruling on any such motion well in advance of the conference.</w:t>
      </w:r>
    </w:p>
    <w:p w14:paraId="5E4D8A8D" w14:textId="77777777" w:rsidR="00A247FF" w:rsidRPr="00096EA5" w:rsidRDefault="00A247FF" w:rsidP="00DE2124">
      <w:pPr>
        <w:keepNext/>
        <w:widowControl/>
        <w:numPr>
          <w:ilvl w:val="0"/>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color w:val="000000" w:themeColor="text1"/>
        </w:rPr>
        <w:lastRenderedPageBreak/>
        <w:t xml:space="preserve">Any counsel or </w:t>
      </w:r>
      <w:r w:rsidRPr="00096EA5">
        <w:rPr>
          <w:rFonts w:eastAsiaTheme="minorHAnsi"/>
          <w:i/>
          <w:iCs/>
          <w:color w:val="000000" w:themeColor="text1"/>
        </w:rPr>
        <w:t xml:space="preserve">pro se </w:t>
      </w:r>
      <w:r w:rsidRPr="00096EA5">
        <w:rPr>
          <w:rFonts w:eastAsiaTheme="minorHAnsi"/>
          <w:color w:val="000000" w:themeColor="text1"/>
        </w:rPr>
        <w:t>party who appears at the conference must be:</w:t>
      </w:r>
    </w:p>
    <w:p w14:paraId="5FC938A2" w14:textId="77777777" w:rsidR="00A247FF" w:rsidRPr="0024150B" w:rsidRDefault="00A247FF" w:rsidP="00862AF3">
      <w:pPr>
        <w:widowControl/>
        <w:numPr>
          <w:ilvl w:val="0"/>
          <w:numId w:val="21"/>
        </w:numPr>
        <w:suppressAutoHyphens/>
        <w:autoSpaceDE/>
        <w:autoSpaceDN/>
        <w:adjustRightInd/>
        <w:spacing w:after="240"/>
        <w:ind w:hanging="720"/>
        <w:jc w:val="left"/>
        <w:rPr>
          <w:bCs/>
          <w:iCs/>
          <w:color w:val="000000" w:themeColor="text1"/>
        </w:rPr>
      </w:pPr>
      <w:r w:rsidRPr="0024150B">
        <w:rPr>
          <w:bCs/>
          <w:iCs/>
          <w:color w:val="000000" w:themeColor="text1"/>
        </w:rPr>
        <w:t xml:space="preserve">Fully familiar with the facts and the law applicable to the </w:t>
      </w:r>
      <w:proofErr w:type="gramStart"/>
      <w:r w:rsidRPr="0024150B">
        <w:rPr>
          <w:bCs/>
          <w:iCs/>
          <w:color w:val="000000" w:themeColor="text1"/>
        </w:rPr>
        <w:t>case;</w:t>
      </w:r>
      <w:proofErr w:type="gramEnd"/>
    </w:p>
    <w:p w14:paraId="458E90E4" w14:textId="77777777" w:rsidR="00A247FF" w:rsidRPr="0024150B" w:rsidRDefault="00A247FF" w:rsidP="00862AF3">
      <w:pPr>
        <w:widowControl/>
        <w:numPr>
          <w:ilvl w:val="0"/>
          <w:numId w:val="21"/>
        </w:numPr>
        <w:suppressAutoHyphens/>
        <w:autoSpaceDE/>
        <w:autoSpaceDN/>
        <w:adjustRightInd/>
        <w:spacing w:after="240"/>
        <w:ind w:hanging="720"/>
        <w:jc w:val="left"/>
        <w:rPr>
          <w:bCs/>
          <w:iCs/>
          <w:color w:val="000000" w:themeColor="text1"/>
        </w:rPr>
      </w:pPr>
      <w:r w:rsidRPr="0024150B">
        <w:rPr>
          <w:bCs/>
          <w:iCs/>
          <w:color w:val="000000" w:themeColor="text1"/>
        </w:rPr>
        <w:t xml:space="preserve">Prepared to argue any pending motion and to discuss any anticipated </w:t>
      </w:r>
      <w:proofErr w:type="gramStart"/>
      <w:r w:rsidRPr="0024150B">
        <w:rPr>
          <w:bCs/>
          <w:iCs/>
          <w:color w:val="000000" w:themeColor="text1"/>
        </w:rPr>
        <w:t>motion;</w:t>
      </w:r>
      <w:proofErr w:type="gramEnd"/>
      <w:r w:rsidRPr="0024150B">
        <w:rPr>
          <w:bCs/>
          <w:iCs/>
          <w:color w:val="000000" w:themeColor="text1"/>
        </w:rPr>
        <w:t xml:space="preserve"> </w:t>
      </w:r>
    </w:p>
    <w:p w14:paraId="09596634" w14:textId="77777777" w:rsidR="00A247FF" w:rsidRPr="0024150B" w:rsidRDefault="00A247FF" w:rsidP="00862AF3">
      <w:pPr>
        <w:widowControl/>
        <w:numPr>
          <w:ilvl w:val="0"/>
          <w:numId w:val="21"/>
        </w:numPr>
        <w:suppressAutoHyphens/>
        <w:autoSpaceDE/>
        <w:autoSpaceDN/>
        <w:adjustRightInd/>
        <w:spacing w:after="240"/>
        <w:ind w:hanging="720"/>
        <w:jc w:val="left"/>
        <w:rPr>
          <w:bCs/>
          <w:iCs/>
          <w:color w:val="000000" w:themeColor="text1"/>
        </w:rPr>
      </w:pPr>
      <w:r w:rsidRPr="0024150B">
        <w:rPr>
          <w:bCs/>
          <w:iCs/>
          <w:color w:val="000000" w:themeColor="text1"/>
        </w:rPr>
        <w:t>Prepared to discuss potential alternative dispute resolution methods suited to the case; and</w:t>
      </w:r>
    </w:p>
    <w:p w14:paraId="45B29788" w14:textId="77777777" w:rsidR="00A247FF" w:rsidRPr="0024150B" w:rsidRDefault="00A247FF" w:rsidP="00862AF3">
      <w:pPr>
        <w:widowControl/>
        <w:numPr>
          <w:ilvl w:val="0"/>
          <w:numId w:val="21"/>
        </w:numPr>
        <w:suppressAutoHyphens/>
        <w:autoSpaceDE/>
        <w:autoSpaceDN/>
        <w:adjustRightInd/>
        <w:spacing w:after="240"/>
        <w:ind w:hanging="720"/>
        <w:jc w:val="left"/>
        <w:rPr>
          <w:bCs/>
          <w:iCs/>
          <w:color w:val="000000" w:themeColor="text1"/>
        </w:rPr>
      </w:pPr>
      <w:r w:rsidRPr="0024150B">
        <w:rPr>
          <w:bCs/>
          <w:iCs/>
          <w:color w:val="000000" w:themeColor="text1"/>
        </w:rPr>
        <w:t>Authorized to bind the client on all matters discussed at the conference.</w:t>
      </w:r>
    </w:p>
    <w:p w14:paraId="6F6C108C" w14:textId="77777777" w:rsidR="00A247FF" w:rsidRPr="0024150B" w:rsidRDefault="00A247FF" w:rsidP="00862AF3">
      <w:pPr>
        <w:widowControl/>
        <w:numPr>
          <w:ilvl w:val="0"/>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color w:val="000000" w:themeColor="text1"/>
        </w:rPr>
        <w:t>At or shortly after the conference, the Court will enter a scheduling order and may rule on any pending motions.</w:t>
      </w:r>
    </w:p>
    <w:p w14:paraId="1FC3CA64" w14:textId="43905174" w:rsidR="00A247FF" w:rsidRPr="0024150B" w:rsidRDefault="00A247FF" w:rsidP="00862AF3">
      <w:pPr>
        <w:widowControl/>
        <w:numPr>
          <w:ilvl w:val="0"/>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color w:val="000000" w:themeColor="text1"/>
        </w:rPr>
        <w:t xml:space="preserve">The parties are bound by this Order, the papers mentioned in paragraphs 4 and 5 above, and the dates set out in the </w:t>
      </w:r>
      <w:r w:rsidR="00DE2124">
        <w:rPr>
          <w:rFonts w:eastAsiaTheme="minorHAnsi"/>
          <w:color w:val="000000" w:themeColor="text1"/>
        </w:rPr>
        <w:t>Scheduling Order</w:t>
      </w:r>
      <w:r w:rsidRPr="00096EA5">
        <w:rPr>
          <w:rFonts w:eastAsiaTheme="minorHAnsi"/>
          <w:color w:val="000000" w:themeColor="text1"/>
        </w:rPr>
        <w:t xml:space="preserve"> to be entered in this case.</w:t>
      </w:r>
    </w:p>
    <w:p w14:paraId="353817CD" w14:textId="77777777" w:rsidR="00A247FF" w:rsidRPr="0024150B" w:rsidRDefault="00A247FF" w:rsidP="00862AF3">
      <w:pPr>
        <w:widowControl/>
        <w:numPr>
          <w:ilvl w:val="0"/>
          <w:numId w:val="20"/>
        </w:numPr>
        <w:suppressAutoHyphens/>
        <w:autoSpaceDE/>
        <w:autoSpaceDN/>
        <w:adjustRightInd/>
        <w:spacing w:after="240"/>
        <w:ind w:hanging="720"/>
        <w:jc w:val="left"/>
        <w:rPr>
          <w:rFonts w:eastAsiaTheme="minorHAnsi"/>
          <w:b/>
          <w:bCs/>
          <w:color w:val="000000" w:themeColor="text1"/>
        </w:rPr>
      </w:pPr>
      <w:r w:rsidRPr="00096EA5">
        <w:rPr>
          <w:rFonts w:eastAsiaTheme="minorHAnsi"/>
          <w:color w:val="000000" w:themeColor="text1"/>
        </w:rPr>
        <w:t>Failure to comply with this Order may result in sanctions, including dismissal of the action and assessment of expenses.</w:t>
      </w:r>
    </w:p>
    <w:p w14:paraId="3B0AD447" w14:textId="5DEE9FCD" w:rsidR="00D37E66" w:rsidRDefault="00D37E66" w:rsidP="0024150B">
      <w:pPr>
        <w:tabs>
          <w:tab w:val="left" w:pos="720"/>
          <w:tab w:val="center" w:pos="4680"/>
          <w:tab w:val="right" w:pos="9360"/>
        </w:tabs>
        <w:spacing w:after="240" w:line="480" w:lineRule="auto"/>
        <w:rPr>
          <w:color w:val="000000" w:themeColor="text1"/>
        </w:rPr>
      </w:pPr>
      <w:r w:rsidRPr="00096EA5">
        <w:rPr>
          <w:color w:val="000000" w:themeColor="text1"/>
        </w:rPr>
        <w:tab/>
        <w:t>It is SO ORDERED.</w:t>
      </w:r>
    </w:p>
    <w:p w14:paraId="56A13D73" w14:textId="14B3E3F3" w:rsidR="00D37E66" w:rsidRPr="00096EA5" w:rsidRDefault="00D37E66" w:rsidP="00A43755">
      <w:pPr>
        <w:tabs>
          <w:tab w:val="left" w:pos="720"/>
          <w:tab w:val="center" w:pos="4680"/>
          <w:tab w:val="right" w:pos="9360"/>
        </w:tabs>
        <w:spacing w:after="600"/>
        <w:rPr>
          <w:color w:val="000000" w:themeColor="text1"/>
        </w:rPr>
      </w:pPr>
      <w:r w:rsidRPr="00096EA5">
        <w:rPr>
          <w:color w:val="000000" w:themeColor="text1"/>
        </w:rPr>
        <w:tab/>
        <w:t>Signed this ___ of ________________, 2020.</w:t>
      </w:r>
    </w:p>
    <w:p w14:paraId="3B545094" w14:textId="1389CCEA" w:rsidR="00D37E66" w:rsidRPr="00096EA5" w:rsidRDefault="00633AF5" w:rsidP="00633AF5">
      <w:pPr>
        <w:tabs>
          <w:tab w:val="right" w:pos="8640"/>
        </w:tabs>
        <w:ind w:left="4590" w:right="720" w:hanging="90"/>
        <w:jc w:val="right"/>
        <w:rPr>
          <w:b/>
          <w:bCs/>
          <w:color w:val="000000" w:themeColor="text1"/>
          <w:sz w:val="22"/>
          <w:szCs w:val="22"/>
        </w:rPr>
      </w:pPr>
      <w:r w:rsidRPr="00096EA5">
        <w:rPr>
          <w:b/>
          <w:bCs/>
          <w:color w:val="000000" w:themeColor="text1"/>
          <w:sz w:val="22"/>
          <w:szCs w:val="22"/>
        </w:rPr>
        <w:t>_</w:t>
      </w:r>
      <w:r w:rsidR="00D37E66" w:rsidRPr="00096EA5">
        <w:rPr>
          <w:b/>
          <w:bCs/>
          <w:color w:val="000000" w:themeColor="text1"/>
          <w:sz w:val="22"/>
          <w:szCs w:val="22"/>
        </w:rPr>
        <w:t>____________________________</w:t>
      </w:r>
      <w:r w:rsidR="00A43755" w:rsidRPr="00096EA5">
        <w:rPr>
          <w:b/>
          <w:bCs/>
          <w:color w:val="000000" w:themeColor="text1"/>
          <w:sz w:val="22"/>
          <w:szCs w:val="22"/>
        </w:rPr>
        <w:t>__</w:t>
      </w:r>
      <w:r w:rsidR="00D37E66" w:rsidRPr="00096EA5">
        <w:rPr>
          <w:b/>
          <w:bCs/>
          <w:color w:val="000000" w:themeColor="text1"/>
          <w:sz w:val="22"/>
          <w:szCs w:val="22"/>
        </w:rPr>
        <w:t>___</w:t>
      </w:r>
      <w:r w:rsidRPr="00096EA5">
        <w:rPr>
          <w:b/>
          <w:bCs/>
          <w:color w:val="000000" w:themeColor="text1"/>
          <w:sz w:val="22"/>
          <w:szCs w:val="22"/>
        </w:rPr>
        <w:t>___</w:t>
      </w:r>
    </w:p>
    <w:p w14:paraId="2886E162" w14:textId="6CD4DB6C" w:rsidR="009325B3" w:rsidRPr="00096EA5" w:rsidRDefault="009325B3" w:rsidP="009325B3">
      <w:pPr>
        <w:tabs>
          <w:tab w:val="right" w:pos="8640"/>
        </w:tabs>
        <w:ind w:left="4590" w:right="720" w:hanging="90"/>
        <w:jc w:val="center"/>
        <w:rPr>
          <w:b/>
          <w:bCs/>
          <w:color w:val="000000" w:themeColor="text1"/>
          <w:sz w:val="22"/>
          <w:szCs w:val="22"/>
        </w:rPr>
      </w:pPr>
      <w:r w:rsidRPr="00096EA5">
        <w:rPr>
          <w:b/>
          <w:bCs/>
          <w:smallCaps/>
          <w:color w:val="000000" w:themeColor="text1"/>
        </w:rPr>
        <w:t>Drew B. Tipton</w:t>
      </w:r>
    </w:p>
    <w:p w14:paraId="37F99F40" w14:textId="3B00ADD0" w:rsidR="00D37E66" w:rsidRDefault="00D37E66" w:rsidP="00633AF5">
      <w:pPr>
        <w:tabs>
          <w:tab w:val="right" w:pos="8550"/>
          <w:tab w:val="right" w:pos="8640"/>
        </w:tabs>
        <w:ind w:left="4590" w:right="720"/>
        <w:jc w:val="left"/>
        <w:rPr>
          <w:b/>
          <w:bCs/>
          <w:color w:val="000000" w:themeColor="text1"/>
        </w:rPr>
      </w:pPr>
      <w:r w:rsidRPr="00096EA5">
        <w:rPr>
          <w:b/>
          <w:bCs/>
          <w:color w:val="000000" w:themeColor="text1"/>
        </w:rPr>
        <w:t>UNITED STATES DISTRICT JUDGE</w:t>
      </w:r>
    </w:p>
    <w:p w14:paraId="57CC222C" w14:textId="77777777" w:rsidR="00D31E30" w:rsidRDefault="00D31E30" w:rsidP="00D31E30">
      <w:pPr>
        <w:tabs>
          <w:tab w:val="left" w:pos="720"/>
          <w:tab w:val="center" w:pos="4680"/>
          <w:tab w:val="right" w:pos="9360"/>
        </w:tabs>
        <w:spacing w:line="480" w:lineRule="auto"/>
        <w:rPr>
          <w:color w:val="000000" w:themeColor="text1"/>
        </w:rPr>
        <w:sectPr w:rsidR="00D31E30" w:rsidSect="004804D1">
          <w:pgSz w:w="12240" w:h="15840" w:code="1"/>
          <w:pgMar w:top="1440" w:right="1440" w:bottom="1440" w:left="1440" w:header="720" w:footer="720" w:gutter="0"/>
          <w:pgNumType w:start="1"/>
          <w:cols w:space="720"/>
          <w:titlePg/>
        </w:sectPr>
      </w:pPr>
    </w:p>
    <w:p w14:paraId="3910C705" w14:textId="7B17B6C8" w:rsidR="00D31E30" w:rsidRDefault="00D31E30" w:rsidP="00D31E30">
      <w:pPr>
        <w:tabs>
          <w:tab w:val="left" w:pos="720"/>
          <w:tab w:val="center" w:pos="4680"/>
          <w:tab w:val="right" w:pos="9360"/>
        </w:tabs>
        <w:spacing w:line="480" w:lineRule="auto"/>
        <w:rPr>
          <w:color w:val="000000" w:themeColor="text1"/>
        </w:rPr>
        <w:sectPr w:rsidR="00D31E30" w:rsidSect="00D31E30">
          <w:type w:val="continuous"/>
          <w:pgSz w:w="12240" w:h="15840" w:code="1"/>
          <w:pgMar w:top="1440" w:right="1440" w:bottom="1440" w:left="1440" w:header="720" w:footer="720" w:gutter="0"/>
          <w:cols w:space="720"/>
          <w:titlePg/>
        </w:sectPr>
      </w:pPr>
    </w:p>
    <w:p w14:paraId="6B69BA41" w14:textId="53AFE1BB" w:rsidR="00D31E30" w:rsidRDefault="00D31E30" w:rsidP="00D31E30">
      <w:pPr>
        <w:tabs>
          <w:tab w:val="left" w:pos="720"/>
          <w:tab w:val="center" w:pos="4680"/>
          <w:tab w:val="right" w:pos="9360"/>
        </w:tabs>
        <w:spacing w:line="480" w:lineRule="auto"/>
        <w:rPr>
          <w:color w:val="000000" w:themeColor="text1"/>
        </w:rPr>
      </w:pPr>
    </w:p>
    <w:p w14:paraId="1D73B7C0" w14:textId="7B5CFB0A" w:rsidR="00D31E30" w:rsidRDefault="00D31E30" w:rsidP="00D31E30">
      <w:pPr>
        <w:tabs>
          <w:tab w:val="left" w:pos="720"/>
          <w:tab w:val="center" w:pos="4680"/>
          <w:tab w:val="right" w:pos="9360"/>
        </w:tabs>
        <w:spacing w:line="480" w:lineRule="auto"/>
        <w:rPr>
          <w:color w:val="000000" w:themeColor="text1"/>
        </w:rPr>
      </w:pPr>
    </w:p>
    <w:p w14:paraId="3917BAF9" w14:textId="5E6CC489" w:rsidR="00D31E30" w:rsidRDefault="00D31E30" w:rsidP="00D31E30">
      <w:pPr>
        <w:tabs>
          <w:tab w:val="left" w:pos="720"/>
          <w:tab w:val="center" w:pos="4680"/>
          <w:tab w:val="right" w:pos="9360"/>
        </w:tabs>
        <w:spacing w:line="480" w:lineRule="auto"/>
        <w:rPr>
          <w:color w:val="000000" w:themeColor="text1"/>
        </w:rPr>
      </w:pPr>
    </w:p>
    <w:p w14:paraId="0DBCB30F" w14:textId="0F895FAF" w:rsidR="00D31E30" w:rsidRDefault="00D31E30" w:rsidP="00D31E30">
      <w:pPr>
        <w:tabs>
          <w:tab w:val="left" w:pos="720"/>
          <w:tab w:val="center" w:pos="4680"/>
          <w:tab w:val="right" w:pos="9360"/>
        </w:tabs>
        <w:spacing w:line="480" w:lineRule="auto"/>
        <w:rPr>
          <w:color w:val="000000" w:themeColor="text1"/>
        </w:rPr>
      </w:pPr>
    </w:p>
    <w:p w14:paraId="24286F87" w14:textId="3E4B554D" w:rsidR="00D31E30" w:rsidRDefault="00D31E30" w:rsidP="00D31E30">
      <w:pPr>
        <w:tabs>
          <w:tab w:val="left" w:pos="720"/>
          <w:tab w:val="center" w:pos="4680"/>
          <w:tab w:val="right" w:pos="9360"/>
        </w:tabs>
        <w:spacing w:line="480" w:lineRule="auto"/>
        <w:rPr>
          <w:color w:val="000000" w:themeColor="text1"/>
        </w:rPr>
      </w:pPr>
    </w:p>
    <w:p w14:paraId="6B143AD8" w14:textId="02226270" w:rsidR="00D31E30" w:rsidRDefault="00D31E30" w:rsidP="00D31E30">
      <w:pPr>
        <w:tabs>
          <w:tab w:val="left" w:pos="720"/>
          <w:tab w:val="center" w:pos="4680"/>
          <w:tab w:val="right" w:pos="9360"/>
        </w:tabs>
        <w:spacing w:line="480" w:lineRule="auto"/>
        <w:rPr>
          <w:color w:val="000000" w:themeColor="text1"/>
        </w:rPr>
      </w:pPr>
    </w:p>
    <w:p w14:paraId="7C2720CD" w14:textId="04224892" w:rsidR="00D31E30" w:rsidRDefault="00D31E30" w:rsidP="00D31E30">
      <w:pPr>
        <w:tabs>
          <w:tab w:val="left" w:pos="720"/>
          <w:tab w:val="center" w:pos="4680"/>
          <w:tab w:val="right" w:pos="9360"/>
        </w:tabs>
        <w:spacing w:line="480" w:lineRule="auto"/>
        <w:rPr>
          <w:color w:val="000000" w:themeColor="text1"/>
        </w:rPr>
      </w:pPr>
    </w:p>
    <w:p w14:paraId="3246C967" w14:textId="60A94F61" w:rsidR="00D31E30" w:rsidRDefault="00D31E30" w:rsidP="00D31E30">
      <w:pPr>
        <w:tabs>
          <w:tab w:val="left" w:pos="720"/>
          <w:tab w:val="center" w:pos="4680"/>
          <w:tab w:val="right" w:pos="9360"/>
        </w:tabs>
        <w:spacing w:line="480" w:lineRule="auto"/>
        <w:rPr>
          <w:color w:val="000000" w:themeColor="text1"/>
        </w:rPr>
      </w:pPr>
    </w:p>
    <w:p w14:paraId="4ED6BF63" w14:textId="1F792756" w:rsidR="00D31E30" w:rsidRDefault="00D31E30" w:rsidP="00D31E30">
      <w:pPr>
        <w:tabs>
          <w:tab w:val="left" w:pos="720"/>
          <w:tab w:val="center" w:pos="4680"/>
          <w:tab w:val="right" w:pos="9360"/>
        </w:tabs>
        <w:spacing w:line="480" w:lineRule="auto"/>
        <w:rPr>
          <w:color w:val="000000" w:themeColor="text1"/>
        </w:rPr>
      </w:pPr>
    </w:p>
    <w:p w14:paraId="05E6D714" w14:textId="03D5BCA9" w:rsidR="00D31E30" w:rsidRDefault="00D31E30" w:rsidP="00D31E30">
      <w:pPr>
        <w:tabs>
          <w:tab w:val="left" w:pos="720"/>
          <w:tab w:val="center" w:pos="4680"/>
          <w:tab w:val="right" w:pos="9360"/>
        </w:tabs>
        <w:spacing w:line="480" w:lineRule="auto"/>
        <w:rPr>
          <w:color w:val="000000" w:themeColor="text1"/>
        </w:rPr>
      </w:pPr>
    </w:p>
    <w:p w14:paraId="39B3612F" w14:textId="0648176B" w:rsidR="00D31E30" w:rsidRPr="00D31E30" w:rsidRDefault="00D31E30" w:rsidP="00D31E30">
      <w:pPr>
        <w:tabs>
          <w:tab w:val="left" w:pos="720"/>
          <w:tab w:val="center" w:pos="4680"/>
          <w:tab w:val="right" w:pos="9360"/>
        </w:tabs>
        <w:spacing w:line="480" w:lineRule="auto"/>
        <w:jc w:val="center"/>
        <w:rPr>
          <w:b/>
          <w:bCs/>
          <w:smallCaps/>
          <w:color w:val="000000" w:themeColor="text1"/>
          <w:sz w:val="36"/>
          <w:szCs w:val="36"/>
        </w:rPr>
      </w:pPr>
      <w:r w:rsidRPr="00D31E30">
        <w:rPr>
          <w:b/>
          <w:bCs/>
          <w:smallCaps/>
          <w:color w:val="000000" w:themeColor="text1"/>
          <w:sz w:val="36"/>
          <w:szCs w:val="36"/>
        </w:rPr>
        <w:t>Attachment 1</w:t>
      </w:r>
    </w:p>
    <w:p w14:paraId="16B71F4B" w14:textId="5CE7ED0D" w:rsidR="00D31E30" w:rsidRDefault="00D31E30" w:rsidP="00D31E30">
      <w:pPr>
        <w:tabs>
          <w:tab w:val="left" w:pos="720"/>
          <w:tab w:val="center" w:pos="4680"/>
          <w:tab w:val="right" w:pos="9360"/>
        </w:tabs>
        <w:spacing w:line="480" w:lineRule="auto"/>
        <w:jc w:val="center"/>
        <w:rPr>
          <w:rFonts w:eastAsiaTheme="minorHAnsi"/>
          <w:b/>
          <w:bCs/>
          <w:color w:val="000000" w:themeColor="text1"/>
          <w:sz w:val="36"/>
          <w:szCs w:val="36"/>
        </w:rPr>
      </w:pPr>
      <w:r w:rsidRPr="00D31E30">
        <w:rPr>
          <w:rFonts w:eastAsiaTheme="minorHAnsi"/>
          <w:b/>
          <w:bCs/>
          <w:color w:val="000000" w:themeColor="text1"/>
          <w:sz w:val="36"/>
          <w:szCs w:val="36"/>
        </w:rPr>
        <w:t>The Joint Discovery/Case Management Plan</w:t>
      </w:r>
    </w:p>
    <w:p w14:paraId="487E05EE" w14:textId="448DE0C1" w:rsidR="00D31E30" w:rsidRDefault="00D31E30">
      <w:pPr>
        <w:widowControl/>
        <w:autoSpaceDE/>
        <w:autoSpaceDN/>
        <w:adjustRightInd/>
        <w:jc w:val="left"/>
        <w:rPr>
          <w:rFonts w:eastAsiaTheme="minorHAnsi"/>
          <w:color w:val="000000" w:themeColor="text1"/>
        </w:rPr>
      </w:pPr>
      <w:r>
        <w:rPr>
          <w:rFonts w:eastAsiaTheme="minorHAnsi"/>
          <w:color w:val="000000" w:themeColor="text1"/>
        </w:rPr>
        <w:br w:type="page"/>
      </w:r>
    </w:p>
    <w:p w14:paraId="3700CE8D" w14:textId="77777777" w:rsidR="00D00E51" w:rsidRDefault="00D00E51" w:rsidP="00D31E30">
      <w:pPr>
        <w:jc w:val="center"/>
        <w:rPr>
          <w:b/>
          <w:bCs/>
          <w:color w:val="000000" w:themeColor="text1"/>
        </w:rPr>
        <w:sectPr w:rsidR="00D00E51" w:rsidSect="009E3123">
          <w:pgSz w:w="12240" w:h="15840" w:code="1"/>
          <w:pgMar w:top="1440" w:right="1440" w:bottom="1440" w:left="1440" w:header="720" w:footer="720" w:gutter="0"/>
          <w:pgNumType w:start="1"/>
          <w:cols w:space="720"/>
          <w:titlePg/>
        </w:sectPr>
      </w:pPr>
    </w:p>
    <w:p w14:paraId="2913D0B4" w14:textId="77777777" w:rsidR="004804D1" w:rsidRPr="00096EA5" w:rsidRDefault="004804D1" w:rsidP="004804D1">
      <w:pPr>
        <w:jc w:val="center"/>
        <w:rPr>
          <w:b/>
          <w:bCs/>
          <w:color w:val="000000" w:themeColor="text1"/>
        </w:rPr>
      </w:pPr>
      <w:r w:rsidRPr="00096EA5">
        <w:rPr>
          <w:b/>
          <w:bCs/>
          <w:color w:val="000000" w:themeColor="text1"/>
        </w:rPr>
        <w:lastRenderedPageBreak/>
        <w:t>UNITED STATES DISTRICT COURT</w:t>
      </w:r>
    </w:p>
    <w:p w14:paraId="783A5717" w14:textId="77777777" w:rsidR="004804D1" w:rsidRPr="00096EA5" w:rsidRDefault="004804D1" w:rsidP="004804D1">
      <w:pPr>
        <w:jc w:val="center"/>
        <w:rPr>
          <w:b/>
          <w:bCs/>
          <w:color w:val="000000" w:themeColor="text1"/>
        </w:rPr>
      </w:pPr>
      <w:r w:rsidRPr="00096EA5">
        <w:rPr>
          <w:b/>
          <w:bCs/>
          <w:color w:val="000000" w:themeColor="text1"/>
        </w:rPr>
        <w:t>SOUTHERN DISTRICT OF TEXAS</w:t>
      </w:r>
    </w:p>
    <w:p w14:paraId="712BF50E" w14:textId="77777777" w:rsidR="004804D1" w:rsidRPr="00096EA5" w:rsidRDefault="004804D1" w:rsidP="004804D1">
      <w:pPr>
        <w:spacing w:after="240"/>
        <w:jc w:val="center"/>
        <w:rPr>
          <w:b/>
          <w:bCs/>
          <w:color w:val="000000" w:themeColor="text1"/>
        </w:rPr>
      </w:pPr>
      <w:r>
        <w:rPr>
          <w:b/>
          <w:bCs/>
          <w:color w:val="000000" w:themeColor="text1"/>
        </w:rPr>
        <w:t xml:space="preserve">___________________ </w:t>
      </w:r>
      <w:r w:rsidRPr="00096EA5">
        <w:rPr>
          <w:b/>
          <w:bCs/>
          <w:color w:val="000000" w:themeColor="text1"/>
        </w:rPr>
        <w:t>DIVISION</w:t>
      </w:r>
    </w:p>
    <w:p w14:paraId="3E6502E9" w14:textId="77777777" w:rsidR="004804D1" w:rsidRPr="00096EA5" w:rsidRDefault="004804D1" w:rsidP="004804D1">
      <w:pPr>
        <w:tabs>
          <w:tab w:val="center" w:pos="4680"/>
        </w:tabs>
        <w:jc w:val="left"/>
        <w:rPr>
          <w:b/>
          <w:bCs/>
          <w:color w:val="000000" w:themeColor="text1"/>
        </w:rPr>
      </w:pPr>
      <w:r w:rsidRPr="00096EA5">
        <w:rPr>
          <w:b/>
          <w:bCs/>
          <w:color w:val="000000" w:themeColor="text1"/>
        </w:rPr>
        <w:t>_____________________</w:t>
      </w:r>
      <w:r w:rsidRPr="00096EA5">
        <w:rPr>
          <w:b/>
          <w:bCs/>
          <w:color w:val="000000" w:themeColor="text1"/>
        </w:rPr>
        <w:tab/>
        <w:t>§</w:t>
      </w:r>
    </w:p>
    <w:p w14:paraId="442D82FB" w14:textId="77777777" w:rsidR="004804D1" w:rsidRPr="00096EA5" w:rsidRDefault="004804D1" w:rsidP="004804D1">
      <w:pPr>
        <w:tabs>
          <w:tab w:val="center" w:pos="4680"/>
        </w:tabs>
        <w:rPr>
          <w:b/>
          <w:bCs/>
          <w:color w:val="000000" w:themeColor="text1"/>
        </w:rPr>
      </w:pPr>
      <w:r w:rsidRPr="00096EA5">
        <w:rPr>
          <w:b/>
          <w:bCs/>
          <w:color w:val="000000" w:themeColor="text1"/>
        </w:rPr>
        <w:tab/>
        <w:t>§</w:t>
      </w:r>
    </w:p>
    <w:p w14:paraId="2106A4F6" w14:textId="77777777" w:rsidR="004804D1" w:rsidRPr="00096EA5" w:rsidRDefault="004804D1" w:rsidP="004804D1">
      <w:pPr>
        <w:tabs>
          <w:tab w:val="left" w:pos="720"/>
          <w:tab w:val="center" w:pos="4680"/>
        </w:tabs>
        <w:rPr>
          <w:b/>
          <w:bCs/>
          <w:color w:val="000000" w:themeColor="text1"/>
        </w:rPr>
      </w:pPr>
      <w:r w:rsidRPr="00096EA5">
        <w:rPr>
          <w:b/>
          <w:bCs/>
          <w:color w:val="000000" w:themeColor="text1"/>
        </w:rPr>
        <w:tab/>
        <w:t>Plaintiff,</w:t>
      </w:r>
      <w:r w:rsidRPr="00096EA5">
        <w:rPr>
          <w:b/>
          <w:bCs/>
          <w:color w:val="000000" w:themeColor="text1"/>
        </w:rPr>
        <w:tab/>
        <w:t>§</w:t>
      </w:r>
    </w:p>
    <w:p w14:paraId="16F339AD" w14:textId="77777777" w:rsidR="004804D1" w:rsidRPr="00096EA5" w:rsidRDefault="004804D1" w:rsidP="004804D1">
      <w:pPr>
        <w:tabs>
          <w:tab w:val="left" w:pos="720"/>
          <w:tab w:val="center" w:pos="4680"/>
        </w:tabs>
        <w:rPr>
          <w:b/>
          <w:bCs/>
          <w:color w:val="000000" w:themeColor="text1"/>
        </w:rPr>
      </w:pPr>
      <w:r w:rsidRPr="00096EA5">
        <w:rPr>
          <w:b/>
          <w:bCs/>
          <w:color w:val="000000" w:themeColor="text1"/>
        </w:rPr>
        <w:tab/>
      </w:r>
      <w:r w:rsidRPr="00096EA5">
        <w:rPr>
          <w:b/>
          <w:bCs/>
          <w:color w:val="000000" w:themeColor="text1"/>
        </w:rPr>
        <w:tab/>
        <w:t>§</w:t>
      </w:r>
    </w:p>
    <w:p w14:paraId="0BF86031" w14:textId="77777777" w:rsidR="004804D1" w:rsidRPr="00B71631" w:rsidRDefault="004804D1" w:rsidP="004804D1">
      <w:pPr>
        <w:tabs>
          <w:tab w:val="left" w:pos="720"/>
          <w:tab w:val="center" w:pos="4680"/>
          <w:tab w:val="right" w:pos="9360"/>
        </w:tabs>
        <w:rPr>
          <w:b/>
          <w:bCs/>
          <w:color w:val="000000" w:themeColor="text1"/>
        </w:rPr>
      </w:pPr>
      <w:r w:rsidRPr="00B71631">
        <w:rPr>
          <w:b/>
          <w:bCs/>
          <w:color w:val="000000" w:themeColor="text1"/>
        </w:rPr>
        <w:t>v.</w:t>
      </w:r>
      <w:r w:rsidRPr="00B71631">
        <w:rPr>
          <w:b/>
          <w:bCs/>
          <w:color w:val="000000" w:themeColor="text1"/>
        </w:rPr>
        <w:tab/>
      </w:r>
      <w:r w:rsidRPr="00B71631">
        <w:rPr>
          <w:b/>
          <w:bCs/>
          <w:color w:val="000000" w:themeColor="text1"/>
        </w:rPr>
        <w:tab/>
        <w:t>§</w:t>
      </w:r>
      <w:r w:rsidRPr="00B71631">
        <w:rPr>
          <w:b/>
          <w:bCs/>
          <w:color w:val="000000" w:themeColor="text1"/>
        </w:rPr>
        <w:tab/>
        <w:t xml:space="preserve">    Civil Action No. </w:t>
      </w:r>
      <w:r>
        <w:rPr>
          <w:b/>
          <w:bCs/>
          <w:color w:val="000000" w:themeColor="text1"/>
        </w:rPr>
        <w:t>__________</w:t>
      </w:r>
      <w:r w:rsidRPr="00B71631">
        <w:rPr>
          <w:b/>
          <w:bCs/>
          <w:color w:val="000000" w:themeColor="text1"/>
        </w:rPr>
        <w:t>____</w:t>
      </w:r>
    </w:p>
    <w:p w14:paraId="528EF012" w14:textId="77777777" w:rsidR="004804D1" w:rsidRPr="00096EA5" w:rsidRDefault="004804D1" w:rsidP="004804D1">
      <w:pPr>
        <w:tabs>
          <w:tab w:val="left" w:pos="720"/>
          <w:tab w:val="center" w:pos="4680"/>
          <w:tab w:val="right" w:pos="9360"/>
        </w:tabs>
        <w:rPr>
          <w:b/>
          <w:bCs/>
          <w:color w:val="000000" w:themeColor="text1"/>
        </w:rPr>
      </w:pPr>
      <w:r w:rsidRPr="00096EA5">
        <w:rPr>
          <w:b/>
          <w:bCs/>
          <w:color w:val="000000" w:themeColor="text1"/>
        </w:rPr>
        <w:tab/>
      </w:r>
      <w:r w:rsidRPr="00096EA5">
        <w:rPr>
          <w:b/>
          <w:bCs/>
          <w:color w:val="000000" w:themeColor="text1"/>
        </w:rPr>
        <w:tab/>
        <w:t>§</w:t>
      </w:r>
    </w:p>
    <w:p w14:paraId="509CCC30" w14:textId="77777777" w:rsidR="004804D1" w:rsidRPr="00096EA5" w:rsidRDefault="004804D1" w:rsidP="004804D1">
      <w:pPr>
        <w:tabs>
          <w:tab w:val="center" w:pos="4680"/>
        </w:tabs>
        <w:jc w:val="left"/>
        <w:rPr>
          <w:b/>
          <w:bCs/>
          <w:color w:val="000000" w:themeColor="text1"/>
        </w:rPr>
      </w:pPr>
      <w:r w:rsidRPr="00096EA5">
        <w:rPr>
          <w:b/>
          <w:bCs/>
          <w:color w:val="000000" w:themeColor="text1"/>
        </w:rPr>
        <w:t>_____________________</w:t>
      </w:r>
      <w:r w:rsidRPr="00096EA5">
        <w:rPr>
          <w:b/>
          <w:bCs/>
          <w:color w:val="000000" w:themeColor="text1"/>
        </w:rPr>
        <w:tab/>
        <w:t>§</w:t>
      </w:r>
    </w:p>
    <w:p w14:paraId="2A522BA0" w14:textId="77777777" w:rsidR="004804D1" w:rsidRPr="00096EA5" w:rsidRDefault="004804D1" w:rsidP="004804D1">
      <w:pPr>
        <w:tabs>
          <w:tab w:val="left" w:pos="720"/>
          <w:tab w:val="center" w:pos="4680"/>
          <w:tab w:val="right" w:pos="9360"/>
        </w:tabs>
        <w:rPr>
          <w:b/>
          <w:bCs/>
          <w:color w:val="000000" w:themeColor="text1"/>
        </w:rPr>
      </w:pPr>
      <w:r w:rsidRPr="00096EA5">
        <w:rPr>
          <w:b/>
          <w:bCs/>
          <w:color w:val="000000" w:themeColor="text1"/>
        </w:rPr>
        <w:tab/>
      </w:r>
      <w:r w:rsidRPr="00096EA5">
        <w:rPr>
          <w:b/>
          <w:bCs/>
          <w:color w:val="000000" w:themeColor="text1"/>
        </w:rPr>
        <w:tab/>
        <w:t>§</w:t>
      </w:r>
    </w:p>
    <w:p w14:paraId="2D6058F7" w14:textId="77777777" w:rsidR="004804D1" w:rsidRPr="00096EA5" w:rsidRDefault="004804D1" w:rsidP="004804D1">
      <w:pPr>
        <w:tabs>
          <w:tab w:val="left" w:pos="720"/>
          <w:tab w:val="center" w:pos="4680"/>
          <w:tab w:val="right" w:pos="9360"/>
        </w:tabs>
        <w:spacing w:after="360"/>
        <w:rPr>
          <w:b/>
          <w:bCs/>
          <w:color w:val="000000" w:themeColor="text1"/>
        </w:rPr>
      </w:pPr>
      <w:r w:rsidRPr="00096EA5">
        <w:rPr>
          <w:b/>
          <w:bCs/>
          <w:color w:val="000000" w:themeColor="text1"/>
        </w:rPr>
        <w:tab/>
        <w:t>Defendant.</w:t>
      </w:r>
      <w:r w:rsidRPr="00096EA5">
        <w:rPr>
          <w:b/>
          <w:bCs/>
          <w:color w:val="000000" w:themeColor="text1"/>
        </w:rPr>
        <w:tab/>
        <w:t>§</w:t>
      </w:r>
    </w:p>
    <w:p w14:paraId="312C655B" w14:textId="240F6F95" w:rsidR="00D31E30" w:rsidRPr="00D31E30" w:rsidRDefault="00D31E30" w:rsidP="00D31E30">
      <w:pPr>
        <w:widowControl/>
        <w:autoSpaceDE/>
        <w:autoSpaceDN/>
        <w:adjustRightInd/>
        <w:jc w:val="center"/>
        <w:rPr>
          <w:rFonts w:eastAsiaTheme="minorHAnsi"/>
          <w:b/>
          <w:color w:val="000000" w:themeColor="text1"/>
        </w:rPr>
      </w:pPr>
      <w:r w:rsidRPr="00D31E30">
        <w:rPr>
          <w:rFonts w:eastAsiaTheme="minorHAnsi"/>
          <w:b/>
          <w:color w:val="000000" w:themeColor="text1"/>
        </w:rPr>
        <w:t>JOINT DISCOVERY/CASE MANAGEMENT PLAN</w:t>
      </w:r>
    </w:p>
    <w:p w14:paraId="46D7B2B2" w14:textId="2A1D083F" w:rsidR="00D31E30" w:rsidRPr="00D31E30" w:rsidRDefault="00D31E30" w:rsidP="00D31E30">
      <w:pPr>
        <w:widowControl/>
        <w:autoSpaceDE/>
        <w:autoSpaceDN/>
        <w:adjustRightInd/>
        <w:jc w:val="center"/>
        <w:rPr>
          <w:rFonts w:eastAsiaTheme="minorHAnsi"/>
          <w:b/>
          <w:caps/>
          <w:color w:val="000000" w:themeColor="text1"/>
          <w:u w:val="single"/>
        </w:rPr>
      </w:pPr>
      <w:r w:rsidRPr="00D31E30">
        <w:rPr>
          <w:rFonts w:eastAsiaTheme="minorHAnsi"/>
          <w:b/>
          <w:color w:val="000000" w:themeColor="text1"/>
          <w:u w:val="single"/>
        </w:rPr>
        <w:t>UNDER RULE 26(F) OF THE FEDERAL RULES OF CIVIL PROCEDURE</w:t>
      </w:r>
    </w:p>
    <w:p w14:paraId="5BEF21AA" w14:textId="77777777" w:rsidR="00D31E30" w:rsidRPr="00096EA5" w:rsidRDefault="00D31E30" w:rsidP="00D31E30">
      <w:pPr>
        <w:widowControl/>
        <w:autoSpaceDE/>
        <w:autoSpaceDN/>
        <w:adjustRightInd/>
        <w:ind w:left="360"/>
        <w:jc w:val="left"/>
        <w:rPr>
          <w:rFonts w:eastAsiaTheme="minorHAnsi"/>
          <w:color w:val="000000" w:themeColor="text1"/>
        </w:rPr>
      </w:pPr>
    </w:p>
    <w:p w14:paraId="11F435B1" w14:textId="2BF9F70E" w:rsidR="00D31E30" w:rsidRPr="0024150B" w:rsidRDefault="0024150B" w:rsidP="00D31E30">
      <w:pPr>
        <w:tabs>
          <w:tab w:val="left" w:pos="720"/>
          <w:tab w:val="center" w:pos="4680"/>
          <w:tab w:val="right" w:pos="9360"/>
        </w:tabs>
        <w:spacing w:line="480" w:lineRule="auto"/>
        <w:rPr>
          <w:color w:val="000000" w:themeColor="text1"/>
        </w:rPr>
      </w:pPr>
      <w:r w:rsidRPr="0024150B">
        <w:rPr>
          <w:color w:val="000000" w:themeColor="text1"/>
        </w:rPr>
        <w:tab/>
        <w:t>Restate each instruction in bold and furnish the requested information.</w:t>
      </w:r>
    </w:p>
    <w:p w14:paraId="670E0113"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State where and when the parties held the meeting required by Rule 26(f). Identify the counsel who attended for each party.</w:t>
      </w:r>
    </w:p>
    <w:p w14:paraId="1F4C2A0B"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List all related cases pending in any other state or federal court. Identify the court and case number. State the relationship.</w:t>
      </w:r>
    </w:p>
    <w:p w14:paraId="47F5B04D"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 xml:space="preserve">Briefly describe what this case is about. </w:t>
      </w:r>
      <w:proofErr w:type="gramStart"/>
      <w:r w:rsidRPr="00DE2124">
        <w:rPr>
          <w:rFonts w:eastAsia="SimSun"/>
        </w:rPr>
        <w:t>Generally</w:t>
      </w:r>
      <w:proofErr w:type="gramEnd"/>
      <w:r w:rsidRPr="00DE2124">
        <w:rPr>
          <w:rFonts w:eastAsia="SimSun"/>
        </w:rPr>
        <w:t xml:space="preserve"> state the claims, defenses, and threshold issues that each party will likely assert.</w:t>
      </w:r>
    </w:p>
    <w:p w14:paraId="37795EAD"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Specify the basis of federal jurisdiction. Identify any parties who disagree and the reasons.</w:t>
      </w:r>
    </w:p>
    <w:p w14:paraId="4631F17B"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List any anticipated additional parties. Identify the party who wishes to add them, briefly explain why, and indicate a date by which to do so.</w:t>
      </w:r>
    </w:p>
    <w:p w14:paraId="0509E556"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List any anticipated interventions. Briefly explain why.</w:t>
      </w:r>
    </w:p>
    <w:p w14:paraId="67AFCC10"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Describe any class-action or collective-action issues. Provide the proposed definition of the class. Identify and state generally the basis for any opposition.</w:t>
      </w:r>
    </w:p>
    <w:p w14:paraId="5E346803"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State whether each party represents that it has completed its Rule 26(a) initial disclosures. If not, indicate the date by which each party will do so and describe arrangements in that respect.</w:t>
      </w:r>
    </w:p>
    <w:p w14:paraId="1B873201"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Apart from initial disclosures, specify other discovery served or accomplished to date.</w:t>
      </w:r>
    </w:p>
    <w:p w14:paraId="2C960DF5" w14:textId="77777777" w:rsidR="0024150B" w:rsidRPr="00DE2124" w:rsidRDefault="0024150B" w:rsidP="00862AF3">
      <w:pPr>
        <w:keepNext/>
        <w:widowControl/>
        <w:numPr>
          <w:ilvl w:val="0"/>
          <w:numId w:val="24"/>
        </w:numPr>
        <w:suppressAutoHyphens/>
        <w:autoSpaceDE/>
        <w:autoSpaceDN/>
        <w:adjustRightInd/>
        <w:spacing w:after="240"/>
        <w:rPr>
          <w:rFonts w:eastAsia="SimSun"/>
        </w:rPr>
      </w:pPr>
      <w:r w:rsidRPr="00DE2124">
        <w:rPr>
          <w:rFonts w:eastAsia="SimSun"/>
        </w:rPr>
        <w:lastRenderedPageBreak/>
        <w:t>Describe the proposed agreed discovery plan. At a minimum, include:</w:t>
      </w:r>
    </w:p>
    <w:p w14:paraId="13A22F52" w14:textId="77777777" w:rsidR="0024150B" w:rsidRPr="00DE2124" w:rsidRDefault="0024150B" w:rsidP="00862AF3">
      <w:pPr>
        <w:widowControl/>
        <w:numPr>
          <w:ilvl w:val="1"/>
          <w:numId w:val="24"/>
        </w:numPr>
        <w:suppressAutoHyphens/>
        <w:autoSpaceDE/>
        <w:autoSpaceDN/>
        <w:adjustRightInd/>
        <w:spacing w:after="240"/>
        <w:ind w:hanging="720"/>
        <w:rPr>
          <w:rFonts w:eastAsia="SimSun"/>
        </w:rPr>
      </w:pPr>
      <w:r w:rsidRPr="00DE2124">
        <w:rPr>
          <w:rFonts w:eastAsia="SimSun"/>
        </w:rPr>
        <w:t xml:space="preserve">Responses to all the matters raised in Rule 26(f), including agreements reached concerning electronic discovery and any disputed issues relating to electronic </w:t>
      </w:r>
      <w:proofErr w:type="gramStart"/>
      <w:r w:rsidRPr="00DE2124">
        <w:rPr>
          <w:rFonts w:eastAsia="SimSun"/>
        </w:rPr>
        <w:t>discovery;</w:t>
      </w:r>
      <w:proofErr w:type="gramEnd"/>
    </w:p>
    <w:p w14:paraId="4FFE22EC" w14:textId="77777777" w:rsidR="0024150B" w:rsidRPr="00DE2124" w:rsidRDefault="0024150B" w:rsidP="00862AF3">
      <w:pPr>
        <w:widowControl/>
        <w:numPr>
          <w:ilvl w:val="1"/>
          <w:numId w:val="24"/>
        </w:numPr>
        <w:suppressAutoHyphens/>
        <w:autoSpaceDE/>
        <w:autoSpaceDN/>
        <w:adjustRightInd/>
        <w:spacing w:after="240"/>
        <w:ind w:hanging="720"/>
        <w:rPr>
          <w:rFonts w:eastAsia="SimSun"/>
        </w:rPr>
      </w:pPr>
      <w:r w:rsidRPr="00DE2124">
        <w:rPr>
          <w:rFonts w:eastAsia="SimSun"/>
        </w:rPr>
        <w:t>When and to whom the plaintiff anticipates it may send interrogatories, whether the Rule 33(a) limit of twenty-five per party should apply, and reasons for any requested adjustment.</w:t>
      </w:r>
    </w:p>
    <w:p w14:paraId="638E922C" w14:textId="77777777" w:rsidR="0024150B" w:rsidRPr="00DE2124" w:rsidRDefault="0024150B" w:rsidP="00862AF3">
      <w:pPr>
        <w:widowControl/>
        <w:numPr>
          <w:ilvl w:val="1"/>
          <w:numId w:val="24"/>
        </w:numPr>
        <w:suppressAutoHyphens/>
        <w:autoSpaceDE/>
        <w:autoSpaceDN/>
        <w:adjustRightInd/>
        <w:spacing w:after="240"/>
        <w:ind w:hanging="720"/>
        <w:rPr>
          <w:rFonts w:eastAsia="SimSun"/>
        </w:rPr>
      </w:pPr>
      <w:r w:rsidRPr="00DE2124">
        <w:rPr>
          <w:rFonts w:eastAsia="SimSun"/>
        </w:rPr>
        <w:t>When and to whom the defendant anticipates it may send interrogatories, whether the Rule 33(a) limit of twenty-five per party should apply, and reasons for any requested adjustment.</w:t>
      </w:r>
    </w:p>
    <w:p w14:paraId="6F8A8509" w14:textId="77777777" w:rsidR="0024150B" w:rsidRPr="00DE2124" w:rsidRDefault="0024150B" w:rsidP="00862AF3">
      <w:pPr>
        <w:widowControl/>
        <w:numPr>
          <w:ilvl w:val="1"/>
          <w:numId w:val="24"/>
        </w:numPr>
        <w:suppressAutoHyphens/>
        <w:autoSpaceDE/>
        <w:autoSpaceDN/>
        <w:adjustRightInd/>
        <w:spacing w:after="240"/>
        <w:ind w:hanging="720"/>
        <w:rPr>
          <w:rFonts w:eastAsia="SimSun"/>
        </w:rPr>
      </w:pPr>
      <w:r w:rsidRPr="00DE2124">
        <w:rPr>
          <w:rFonts w:eastAsia="SimSun"/>
        </w:rPr>
        <w:t>Of whom and by when the plaintiff anticipates taking oral depositions, whether the Rule 30(a)(2)(A) presumptive limit of ten depositions per side should apply, and reasons for any requested adjustment.</w:t>
      </w:r>
    </w:p>
    <w:p w14:paraId="301EAF6B" w14:textId="77777777" w:rsidR="0024150B" w:rsidRPr="00DE2124" w:rsidRDefault="0024150B" w:rsidP="00862AF3">
      <w:pPr>
        <w:widowControl/>
        <w:numPr>
          <w:ilvl w:val="1"/>
          <w:numId w:val="24"/>
        </w:numPr>
        <w:suppressAutoHyphens/>
        <w:autoSpaceDE/>
        <w:autoSpaceDN/>
        <w:adjustRightInd/>
        <w:spacing w:after="240"/>
        <w:ind w:hanging="720"/>
        <w:rPr>
          <w:rFonts w:eastAsia="SimSun"/>
        </w:rPr>
      </w:pPr>
      <w:r w:rsidRPr="00DE2124">
        <w:rPr>
          <w:rFonts w:eastAsia="SimSun"/>
        </w:rPr>
        <w:t>Of whom and by when the defendant anticipates taking oral depositions, whether the Rule 30(a)(2)(A) presumptive limit of ten depositions per side should apply, and reasons for any requested adjustment.</w:t>
      </w:r>
    </w:p>
    <w:p w14:paraId="243C6D2C" w14:textId="77777777" w:rsidR="0024150B" w:rsidRPr="00DE2124" w:rsidRDefault="0024150B" w:rsidP="00862AF3">
      <w:pPr>
        <w:widowControl/>
        <w:numPr>
          <w:ilvl w:val="1"/>
          <w:numId w:val="24"/>
        </w:numPr>
        <w:suppressAutoHyphens/>
        <w:autoSpaceDE/>
        <w:autoSpaceDN/>
        <w:adjustRightInd/>
        <w:spacing w:after="240"/>
        <w:ind w:hanging="720"/>
        <w:rPr>
          <w:rFonts w:eastAsia="SimSun"/>
        </w:rPr>
      </w:pPr>
      <w:r w:rsidRPr="00DE2124">
        <w:rPr>
          <w:rFonts w:eastAsia="SimSun"/>
        </w:rPr>
        <w:t>When the plaintiff (or the party with the burden of proof on an issue) can designate experts and provide Rule 26(a)(2)(B) reports, and when the opposing party can designate responsive experts and provide their reports.</w:t>
      </w:r>
    </w:p>
    <w:p w14:paraId="3D34E788" w14:textId="77777777" w:rsidR="0024150B" w:rsidRPr="00DE2124" w:rsidRDefault="0024150B" w:rsidP="00862AF3">
      <w:pPr>
        <w:widowControl/>
        <w:numPr>
          <w:ilvl w:val="1"/>
          <w:numId w:val="24"/>
        </w:numPr>
        <w:suppressAutoHyphens/>
        <w:autoSpaceDE/>
        <w:autoSpaceDN/>
        <w:adjustRightInd/>
        <w:spacing w:after="240"/>
        <w:ind w:hanging="720"/>
        <w:rPr>
          <w:rFonts w:eastAsia="SimSun"/>
        </w:rPr>
      </w:pPr>
      <w:r w:rsidRPr="00DE2124">
        <w:rPr>
          <w:rFonts w:eastAsia="SimSun"/>
        </w:rPr>
        <w:t>List expert depositions the plaintiff (or the party with the burden of proof on an issue) anticipates taking and their anticipated completion date.</w:t>
      </w:r>
    </w:p>
    <w:p w14:paraId="31A32F3D" w14:textId="77777777" w:rsidR="0024150B" w:rsidRPr="00DE2124" w:rsidRDefault="0024150B" w:rsidP="00862AF3">
      <w:pPr>
        <w:widowControl/>
        <w:numPr>
          <w:ilvl w:val="1"/>
          <w:numId w:val="24"/>
        </w:numPr>
        <w:suppressAutoHyphens/>
        <w:autoSpaceDE/>
        <w:autoSpaceDN/>
        <w:adjustRightInd/>
        <w:spacing w:after="240"/>
        <w:ind w:hanging="720"/>
        <w:rPr>
          <w:rFonts w:eastAsia="SimSun"/>
        </w:rPr>
      </w:pPr>
      <w:r w:rsidRPr="00DE2124">
        <w:rPr>
          <w:rFonts w:eastAsia="SimSun"/>
        </w:rPr>
        <w:t>List expert depositions the opposing party anticipates taking and their anticipated completion date.</w:t>
      </w:r>
    </w:p>
    <w:p w14:paraId="5C58010A"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State the date by which the parties can reasonably complete the planned discovery.</w:t>
      </w:r>
    </w:p>
    <w:p w14:paraId="372CBA38"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If the parties disagree on any part of the discovery plan, describe the separate views and proposals of each party.</w:t>
      </w:r>
    </w:p>
    <w:p w14:paraId="49F0CB2A"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Discuss the possibilities for a prompt settlement or resolution of the case at your Rule 26(f) meeting. Identify such possibilities. Describe what each party has done or agreed to do to bring about a prompt resolution of this dispute.</w:t>
      </w:r>
    </w:p>
    <w:p w14:paraId="35AED569"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Counsel to each party must discuss with their client the alternative dispute resolution techniques that are reasonably suitable to this case. Identify such potential techniques. State when the parties may effectively use any such technique.</w:t>
      </w:r>
    </w:p>
    <w:p w14:paraId="0F3DFE1B"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A Magistrate Judge of this Court may now hear jury and nonjury trials. Indicate the parties’ joint position on a trial before a Magistrate Judge.</w:t>
      </w:r>
    </w:p>
    <w:p w14:paraId="584A06EE"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lastRenderedPageBreak/>
        <w:t>Identify any party that has made a jury demand and whether it was timely.</w:t>
      </w:r>
    </w:p>
    <w:p w14:paraId="2AF8D059"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Specify the number of hours it will likely take to present the evidence at trial in this case.</w:t>
      </w:r>
    </w:p>
    <w:p w14:paraId="265DB1C9" w14:textId="30A5764F"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 xml:space="preserve">List pending motions the Court could resolve at the </w:t>
      </w:r>
      <w:r w:rsidR="00EB79B4">
        <w:rPr>
          <w:rFonts w:eastAsia="SimSun"/>
        </w:rPr>
        <w:t>Scheduling Conference</w:t>
      </w:r>
      <w:r w:rsidRPr="00DE2124">
        <w:rPr>
          <w:rFonts w:eastAsia="SimSun"/>
        </w:rPr>
        <w:t>.</w:t>
      </w:r>
    </w:p>
    <w:p w14:paraId="737A427C"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List other pending motions.</w:t>
      </w:r>
    </w:p>
    <w:p w14:paraId="3455806A" w14:textId="3A536569"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 xml:space="preserve">List all other matters that deserve attention of the Court at the </w:t>
      </w:r>
      <w:r w:rsidR="00EB79B4" w:rsidRPr="00EB79B4">
        <w:rPr>
          <w:rFonts w:eastAsia="SimSun"/>
        </w:rPr>
        <w:t>Scheduling Conference</w:t>
      </w:r>
      <w:r w:rsidRPr="00DE2124">
        <w:rPr>
          <w:rFonts w:eastAsia="SimSun"/>
        </w:rPr>
        <w:t>.</w:t>
      </w:r>
    </w:p>
    <w:p w14:paraId="4F2C359A"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Complete and attach a proposed scheduling and docket control order where necessary to suggest modifications to the Court’s standard order. Clearly indicate any disagreements with reasons in support of the requests made.</w:t>
      </w:r>
    </w:p>
    <w:p w14:paraId="6E113FA4"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Certify that all parties have filed the Disclosure of Interested Persons as directed in the Order for Conference and Disclosure of Interested Persons, listing the date of filing for original and any amendments.</w:t>
      </w:r>
    </w:p>
    <w:p w14:paraId="31B6BF2A" w14:textId="77777777" w:rsidR="0024150B" w:rsidRPr="00DE2124" w:rsidRDefault="0024150B" w:rsidP="00862AF3">
      <w:pPr>
        <w:widowControl/>
        <w:numPr>
          <w:ilvl w:val="0"/>
          <w:numId w:val="24"/>
        </w:numPr>
        <w:suppressAutoHyphens/>
        <w:autoSpaceDE/>
        <w:autoSpaceDN/>
        <w:adjustRightInd/>
        <w:spacing w:after="240"/>
        <w:rPr>
          <w:rFonts w:eastAsia="SimSun"/>
        </w:rPr>
      </w:pPr>
      <w:r w:rsidRPr="00DE2124">
        <w:rPr>
          <w:rFonts w:eastAsia="SimSun"/>
        </w:rPr>
        <w:t>List the names, bar numbers, addresses, telephone numbers, and e-mails of all counsel and unrepresented parties.</w:t>
      </w:r>
    </w:p>
    <w:p w14:paraId="30DD3FCA" w14:textId="28E6838A" w:rsidR="00862AF3" w:rsidRPr="00DE2124" w:rsidRDefault="00862AF3" w:rsidP="00862AF3">
      <w:pPr>
        <w:ind w:left="5040"/>
        <w:rPr>
          <w:rFonts w:eastAsia="SimSun"/>
        </w:rPr>
      </w:pPr>
      <w:r w:rsidRPr="00DE2124">
        <w:rPr>
          <w:rFonts w:eastAsia="SimSun"/>
        </w:rPr>
        <w:t>Respectfully submitted,</w:t>
      </w:r>
    </w:p>
    <w:p w14:paraId="32E4E7C6" w14:textId="77777777" w:rsidR="00862AF3" w:rsidRPr="00DE2124" w:rsidRDefault="00862AF3" w:rsidP="00862AF3">
      <w:pPr>
        <w:rPr>
          <w:rFonts w:eastAsia="SimSun"/>
        </w:rPr>
      </w:pPr>
    </w:p>
    <w:p w14:paraId="129C6409" w14:textId="77777777" w:rsidR="00862AF3" w:rsidRPr="00DE2124" w:rsidRDefault="00862AF3" w:rsidP="00862AF3">
      <w:pPr>
        <w:rPr>
          <w:rFonts w:eastAsia="SimSun"/>
        </w:rPr>
      </w:pPr>
    </w:p>
    <w:p w14:paraId="14B65D3A" w14:textId="1A050583" w:rsidR="00862AF3" w:rsidRPr="00DE2124" w:rsidRDefault="00862AF3" w:rsidP="00862AF3">
      <w:pPr>
        <w:pStyle w:val="Normal0"/>
        <w:ind w:left="720"/>
        <w:rPr>
          <w:szCs w:val="24"/>
          <w:u w:val="single"/>
        </w:rPr>
      </w:pPr>
      <w:r w:rsidRPr="00DE2124">
        <w:rPr>
          <w:szCs w:val="24"/>
          <w:u w:val="single"/>
        </w:rPr>
        <w:tab/>
      </w:r>
      <w:r w:rsidRPr="00DE2124">
        <w:rPr>
          <w:szCs w:val="24"/>
          <w:u w:val="single"/>
        </w:rPr>
        <w:tab/>
      </w:r>
      <w:r w:rsidRPr="00DE2124">
        <w:rPr>
          <w:szCs w:val="24"/>
          <w:u w:val="single"/>
        </w:rPr>
        <w:tab/>
      </w:r>
      <w:r w:rsidRPr="00DE2124">
        <w:rPr>
          <w:szCs w:val="24"/>
          <w:u w:val="single"/>
        </w:rPr>
        <w:tab/>
      </w:r>
      <w:r w:rsidRPr="00DE2124">
        <w:rPr>
          <w:szCs w:val="24"/>
        </w:rPr>
        <w:tab/>
      </w:r>
      <w:r w:rsidRPr="00DE2124">
        <w:rPr>
          <w:szCs w:val="24"/>
        </w:rPr>
        <w:tab/>
      </w:r>
      <w:r w:rsidRPr="00DE2124">
        <w:rPr>
          <w:szCs w:val="24"/>
          <w:u w:val="single"/>
        </w:rPr>
        <w:tab/>
      </w:r>
      <w:r w:rsidRPr="00DE2124">
        <w:rPr>
          <w:szCs w:val="24"/>
          <w:u w:val="single"/>
        </w:rPr>
        <w:tab/>
      </w:r>
      <w:r w:rsidRPr="00DE2124">
        <w:rPr>
          <w:szCs w:val="24"/>
          <w:u w:val="single"/>
        </w:rPr>
        <w:tab/>
      </w:r>
      <w:r w:rsidRPr="00DE2124">
        <w:rPr>
          <w:szCs w:val="24"/>
          <w:u w:val="single"/>
        </w:rPr>
        <w:tab/>
      </w:r>
    </w:p>
    <w:p w14:paraId="33233723" w14:textId="4DB11F9F" w:rsidR="00862AF3" w:rsidRPr="00DE2124" w:rsidRDefault="00862AF3" w:rsidP="00862AF3">
      <w:pPr>
        <w:pStyle w:val="Normal0"/>
        <w:ind w:left="720"/>
        <w:rPr>
          <w:szCs w:val="24"/>
        </w:rPr>
      </w:pPr>
      <w:r w:rsidRPr="00DE2124">
        <w:rPr>
          <w:szCs w:val="24"/>
        </w:rPr>
        <w:t>Date</w:t>
      </w:r>
      <w:r w:rsidRPr="00DE2124">
        <w:rPr>
          <w:szCs w:val="24"/>
        </w:rPr>
        <w:tab/>
      </w:r>
      <w:r w:rsidRPr="00DE2124">
        <w:rPr>
          <w:szCs w:val="24"/>
        </w:rPr>
        <w:tab/>
      </w:r>
      <w:r w:rsidRPr="00DE2124">
        <w:rPr>
          <w:szCs w:val="24"/>
        </w:rPr>
        <w:tab/>
      </w:r>
      <w:r w:rsidRPr="00DE2124">
        <w:rPr>
          <w:szCs w:val="24"/>
        </w:rPr>
        <w:tab/>
      </w:r>
      <w:r w:rsidRPr="00DE2124">
        <w:rPr>
          <w:szCs w:val="24"/>
        </w:rPr>
        <w:tab/>
      </w:r>
      <w:r w:rsidRPr="00DE2124">
        <w:rPr>
          <w:szCs w:val="24"/>
        </w:rPr>
        <w:tab/>
        <w:t>[Plaintiff Signature Block]</w:t>
      </w:r>
    </w:p>
    <w:p w14:paraId="690714FA" w14:textId="77777777" w:rsidR="00862AF3" w:rsidRPr="00DE2124" w:rsidRDefault="00862AF3" w:rsidP="00862AF3">
      <w:pPr>
        <w:ind w:left="720"/>
        <w:rPr>
          <w:rFonts w:eastAsia="SimSun"/>
        </w:rPr>
      </w:pPr>
    </w:p>
    <w:p w14:paraId="4FBC9DCD" w14:textId="1F16F6F9" w:rsidR="00862AF3" w:rsidRPr="00DE2124" w:rsidRDefault="00862AF3" w:rsidP="00862AF3">
      <w:pPr>
        <w:pStyle w:val="Normal0"/>
        <w:ind w:left="720"/>
        <w:rPr>
          <w:szCs w:val="24"/>
          <w:u w:val="single"/>
        </w:rPr>
      </w:pPr>
      <w:r w:rsidRPr="00DE2124">
        <w:rPr>
          <w:szCs w:val="24"/>
          <w:u w:val="single"/>
        </w:rPr>
        <w:tab/>
      </w:r>
      <w:r w:rsidRPr="00DE2124">
        <w:rPr>
          <w:szCs w:val="24"/>
          <w:u w:val="single"/>
        </w:rPr>
        <w:tab/>
      </w:r>
      <w:r w:rsidRPr="00DE2124">
        <w:rPr>
          <w:szCs w:val="24"/>
          <w:u w:val="single"/>
        </w:rPr>
        <w:tab/>
      </w:r>
      <w:r w:rsidRPr="00DE2124">
        <w:rPr>
          <w:szCs w:val="24"/>
          <w:u w:val="single"/>
        </w:rPr>
        <w:tab/>
      </w:r>
      <w:r w:rsidRPr="00DE2124">
        <w:rPr>
          <w:szCs w:val="24"/>
        </w:rPr>
        <w:tab/>
      </w:r>
      <w:r w:rsidRPr="00DE2124">
        <w:rPr>
          <w:szCs w:val="24"/>
        </w:rPr>
        <w:tab/>
      </w:r>
      <w:r w:rsidRPr="00DE2124">
        <w:rPr>
          <w:szCs w:val="24"/>
          <w:u w:val="single"/>
        </w:rPr>
        <w:tab/>
      </w:r>
      <w:r w:rsidRPr="00DE2124">
        <w:rPr>
          <w:szCs w:val="24"/>
          <w:u w:val="single"/>
        </w:rPr>
        <w:tab/>
      </w:r>
      <w:r w:rsidRPr="00DE2124">
        <w:rPr>
          <w:szCs w:val="24"/>
          <w:u w:val="single"/>
        </w:rPr>
        <w:tab/>
      </w:r>
      <w:r w:rsidRPr="00DE2124">
        <w:rPr>
          <w:szCs w:val="24"/>
          <w:u w:val="single"/>
        </w:rPr>
        <w:tab/>
      </w:r>
    </w:p>
    <w:p w14:paraId="11FE994B" w14:textId="4F0D6AA0" w:rsidR="00862AF3" w:rsidRPr="00DE2124" w:rsidRDefault="00862AF3" w:rsidP="00862AF3">
      <w:pPr>
        <w:pStyle w:val="Normal0"/>
        <w:ind w:left="720"/>
        <w:rPr>
          <w:szCs w:val="24"/>
          <w:u w:val="single"/>
        </w:rPr>
      </w:pPr>
      <w:r w:rsidRPr="00DE2124">
        <w:rPr>
          <w:szCs w:val="24"/>
        </w:rPr>
        <w:t>Date</w:t>
      </w:r>
      <w:r w:rsidRPr="00DE2124">
        <w:rPr>
          <w:szCs w:val="24"/>
        </w:rPr>
        <w:tab/>
      </w:r>
      <w:r w:rsidRPr="00DE2124">
        <w:rPr>
          <w:szCs w:val="24"/>
        </w:rPr>
        <w:tab/>
      </w:r>
      <w:r w:rsidRPr="00DE2124">
        <w:rPr>
          <w:szCs w:val="24"/>
        </w:rPr>
        <w:tab/>
      </w:r>
      <w:r w:rsidRPr="00DE2124">
        <w:rPr>
          <w:szCs w:val="24"/>
        </w:rPr>
        <w:tab/>
      </w:r>
      <w:r w:rsidRPr="00DE2124">
        <w:rPr>
          <w:szCs w:val="24"/>
        </w:rPr>
        <w:tab/>
      </w:r>
      <w:r w:rsidRPr="00DE2124">
        <w:rPr>
          <w:szCs w:val="24"/>
        </w:rPr>
        <w:tab/>
        <w:t>[Defendant Signature Block]</w:t>
      </w:r>
    </w:p>
    <w:p w14:paraId="608CEC6C" w14:textId="77777777" w:rsidR="009E3123" w:rsidRPr="00DE2124" w:rsidRDefault="009E3123" w:rsidP="009E3123">
      <w:pPr>
        <w:tabs>
          <w:tab w:val="left" w:pos="720"/>
          <w:tab w:val="center" w:pos="4680"/>
          <w:tab w:val="right" w:pos="9360"/>
        </w:tabs>
        <w:spacing w:line="480" w:lineRule="auto"/>
        <w:rPr>
          <w:color w:val="000000" w:themeColor="text1"/>
        </w:rPr>
        <w:sectPr w:rsidR="009E3123" w:rsidRPr="00DE2124" w:rsidSect="00D00E51">
          <w:type w:val="continuous"/>
          <w:pgSz w:w="12240" w:h="15840" w:code="1"/>
          <w:pgMar w:top="1440" w:right="1440" w:bottom="1440" w:left="1440" w:header="720" w:footer="720" w:gutter="0"/>
          <w:pgNumType w:start="1"/>
          <w:cols w:space="720"/>
          <w:titlePg/>
        </w:sectPr>
      </w:pPr>
    </w:p>
    <w:p w14:paraId="1956C66D" w14:textId="77777777" w:rsidR="009E3123" w:rsidRDefault="009E3123" w:rsidP="009E3123">
      <w:pPr>
        <w:tabs>
          <w:tab w:val="left" w:pos="720"/>
          <w:tab w:val="center" w:pos="4680"/>
          <w:tab w:val="right" w:pos="9360"/>
        </w:tabs>
        <w:spacing w:line="480" w:lineRule="auto"/>
        <w:rPr>
          <w:color w:val="000000" w:themeColor="text1"/>
        </w:rPr>
      </w:pPr>
    </w:p>
    <w:p w14:paraId="3106F93F" w14:textId="77777777" w:rsidR="009E3123" w:rsidRDefault="009E3123" w:rsidP="009E3123">
      <w:pPr>
        <w:tabs>
          <w:tab w:val="left" w:pos="720"/>
          <w:tab w:val="center" w:pos="4680"/>
          <w:tab w:val="right" w:pos="9360"/>
        </w:tabs>
        <w:spacing w:line="480" w:lineRule="auto"/>
        <w:rPr>
          <w:color w:val="000000" w:themeColor="text1"/>
        </w:rPr>
      </w:pPr>
    </w:p>
    <w:p w14:paraId="7394C1D2" w14:textId="77777777" w:rsidR="009E3123" w:rsidRDefault="009E3123" w:rsidP="009E3123">
      <w:pPr>
        <w:tabs>
          <w:tab w:val="left" w:pos="720"/>
          <w:tab w:val="center" w:pos="4680"/>
          <w:tab w:val="right" w:pos="9360"/>
        </w:tabs>
        <w:spacing w:line="480" w:lineRule="auto"/>
        <w:rPr>
          <w:color w:val="000000" w:themeColor="text1"/>
        </w:rPr>
      </w:pPr>
    </w:p>
    <w:p w14:paraId="2CDC909F" w14:textId="77777777" w:rsidR="009E3123" w:rsidRDefault="009E3123" w:rsidP="009E3123">
      <w:pPr>
        <w:tabs>
          <w:tab w:val="left" w:pos="720"/>
          <w:tab w:val="center" w:pos="4680"/>
          <w:tab w:val="right" w:pos="9360"/>
        </w:tabs>
        <w:spacing w:line="480" w:lineRule="auto"/>
        <w:rPr>
          <w:color w:val="000000" w:themeColor="text1"/>
        </w:rPr>
      </w:pPr>
    </w:p>
    <w:p w14:paraId="24A4FD01" w14:textId="77777777" w:rsidR="009E3123" w:rsidRDefault="009E3123" w:rsidP="009E3123">
      <w:pPr>
        <w:tabs>
          <w:tab w:val="left" w:pos="720"/>
          <w:tab w:val="center" w:pos="4680"/>
          <w:tab w:val="right" w:pos="9360"/>
        </w:tabs>
        <w:spacing w:line="480" w:lineRule="auto"/>
        <w:rPr>
          <w:color w:val="000000" w:themeColor="text1"/>
        </w:rPr>
      </w:pPr>
    </w:p>
    <w:p w14:paraId="688ACFA6" w14:textId="77777777" w:rsidR="009E3123" w:rsidRDefault="009E3123" w:rsidP="009E3123">
      <w:pPr>
        <w:tabs>
          <w:tab w:val="left" w:pos="720"/>
          <w:tab w:val="center" w:pos="4680"/>
          <w:tab w:val="right" w:pos="9360"/>
        </w:tabs>
        <w:spacing w:line="480" w:lineRule="auto"/>
        <w:rPr>
          <w:color w:val="000000" w:themeColor="text1"/>
        </w:rPr>
      </w:pPr>
    </w:p>
    <w:p w14:paraId="304D0DAA" w14:textId="77777777" w:rsidR="009E3123" w:rsidRDefault="009E3123" w:rsidP="009E3123">
      <w:pPr>
        <w:tabs>
          <w:tab w:val="left" w:pos="720"/>
          <w:tab w:val="center" w:pos="4680"/>
          <w:tab w:val="right" w:pos="9360"/>
        </w:tabs>
        <w:spacing w:line="480" w:lineRule="auto"/>
        <w:rPr>
          <w:color w:val="000000" w:themeColor="text1"/>
        </w:rPr>
      </w:pPr>
    </w:p>
    <w:p w14:paraId="1711FDFD" w14:textId="77777777" w:rsidR="009E3123" w:rsidRDefault="009E3123" w:rsidP="009E3123">
      <w:pPr>
        <w:tabs>
          <w:tab w:val="left" w:pos="720"/>
          <w:tab w:val="center" w:pos="4680"/>
          <w:tab w:val="right" w:pos="9360"/>
        </w:tabs>
        <w:spacing w:line="480" w:lineRule="auto"/>
        <w:rPr>
          <w:color w:val="000000" w:themeColor="text1"/>
        </w:rPr>
      </w:pPr>
    </w:p>
    <w:p w14:paraId="28499479" w14:textId="77777777" w:rsidR="009E3123" w:rsidRDefault="009E3123" w:rsidP="009E3123">
      <w:pPr>
        <w:tabs>
          <w:tab w:val="left" w:pos="720"/>
          <w:tab w:val="center" w:pos="4680"/>
          <w:tab w:val="right" w:pos="9360"/>
        </w:tabs>
        <w:spacing w:line="480" w:lineRule="auto"/>
        <w:rPr>
          <w:color w:val="000000" w:themeColor="text1"/>
        </w:rPr>
      </w:pPr>
    </w:p>
    <w:p w14:paraId="29D1BD53" w14:textId="77777777" w:rsidR="009E3123" w:rsidRDefault="009E3123" w:rsidP="009E3123">
      <w:pPr>
        <w:tabs>
          <w:tab w:val="left" w:pos="720"/>
          <w:tab w:val="center" w:pos="4680"/>
          <w:tab w:val="right" w:pos="9360"/>
        </w:tabs>
        <w:spacing w:line="480" w:lineRule="auto"/>
        <w:rPr>
          <w:color w:val="000000" w:themeColor="text1"/>
        </w:rPr>
      </w:pPr>
    </w:p>
    <w:p w14:paraId="6E58EB0C" w14:textId="3CADECA7" w:rsidR="009E3123" w:rsidRPr="00D31E30" w:rsidRDefault="009E3123" w:rsidP="009E3123">
      <w:pPr>
        <w:tabs>
          <w:tab w:val="left" w:pos="720"/>
          <w:tab w:val="center" w:pos="4680"/>
          <w:tab w:val="right" w:pos="9360"/>
        </w:tabs>
        <w:spacing w:line="480" w:lineRule="auto"/>
        <w:jc w:val="center"/>
        <w:rPr>
          <w:b/>
          <w:bCs/>
          <w:smallCaps/>
          <w:color w:val="000000" w:themeColor="text1"/>
          <w:sz w:val="36"/>
          <w:szCs w:val="36"/>
        </w:rPr>
      </w:pPr>
      <w:r w:rsidRPr="00D31E30">
        <w:rPr>
          <w:b/>
          <w:bCs/>
          <w:smallCaps/>
          <w:color w:val="000000" w:themeColor="text1"/>
          <w:sz w:val="36"/>
          <w:szCs w:val="36"/>
        </w:rPr>
        <w:t xml:space="preserve">Attachment </w:t>
      </w:r>
      <w:r>
        <w:rPr>
          <w:b/>
          <w:bCs/>
          <w:smallCaps/>
          <w:color w:val="000000" w:themeColor="text1"/>
          <w:sz w:val="36"/>
          <w:szCs w:val="36"/>
        </w:rPr>
        <w:t>2</w:t>
      </w:r>
    </w:p>
    <w:p w14:paraId="643E19A7" w14:textId="52CCD7A0" w:rsidR="009E3123" w:rsidRDefault="009E3123" w:rsidP="009E3123">
      <w:pPr>
        <w:tabs>
          <w:tab w:val="left" w:pos="720"/>
          <w:tab w:val="center" w:pos="4680"/>
          <w:tab w:val="right" w:pos="9360"/>
        </w:tabs>
        <w:spacing w:line="480" w:lineRule="auto"/>
        <w:jc w:val="center"/>
        <w:rPr>
          <w:rFonts w:eastAsiaTheme="minorHAnsi"/>
          <w:b/>
          <w:bCs/>
          <w:color w:val="000000" w:themeColor="text1"/>
          <w:sz w:val="36"/>
          <w:szCs w:val="36"/>
        </w:rPr>
      </w:pPr>
      <w:r w:rsidRPr="00D31E30">
        <w:rPr>
          <w:rFonts w:eastAsiaTheme="minorHAnsi"/>
          <w:b/>
          <w:bCs/>
          <w:color w:val="000000" w:themeColor="text1"/>
          <w:sz w:val="36"/>
          <w:szCs w:val="36"/>
        </w:rPr>
        <w:t xml:space="preserve">The </w:t>
      </w:r>
      <w:r w:rsidR="00125EC1">
        <w:rPr>
          <w:rFonts w:eastAsiaTheme="minorHAnsi"/>
          <w:b/>
          <w:bCs/>
          <w:color w:val="000000" w:themeColor="text1"/>
          <w:sz w:val="36"/>
          <w:szCs w:val="36"/>
        </w:rPr>
        <w:t>Proposed Scheduling Order</w:t>
      </w:r>
    </w:p>
    <w:p w14:paraId="3D6B03E5" w14:textId="77777777" w:rsidR="009E3123" w:rsidRDefault="009E3123" w:rsidP="009E3123">
      <w:pPr>
        <w:widowControl/>
        <w:autoSpaceDE/>
        <w:autoSpaceDN/>
        <w:adjustRightInd/>
        <w:jc w:val="left"/>
        <w:rPr>
          <w:rFonts w:eastAsiaTheme="minorHAnsi"/>
          <w:color w:val="000000" w:themeColor="text1"/>
        </w:rPr>
      </w:pPr>
      <w:r>
        <w:rPr>
          <w:rFonts w:eastAsiaTheme="minorHAnsi"/>
          <w:color w:val="000000" w:themeColor="text1"/>
        </w:rPr>
        <w:br w:type="page"/>
      </w:r>
    </w:p>
    <w:p w14:paraId="785067CA" w14:textId="77777777" w:rsidR="00D00E51" w:rsidRDefault="00D00E51" w:rsidP="009E3123">
      <w:pPr>
        <w:jc w:val="center"/>
        <w:rPr>
          <w:b/>
          <w:bCs/>
          <w:color w:val="000000" w:themeColor="text1"/>
        </w:rPr>
        <w:sectPr w:rsidR="00D00E51" w:rsidSect="00D31E30">
          <w:pgSz w:w="12240" w:h="15840" w:code="1"/>
          <w:pgMar w:top="1440" w:right="1440" w:bottom="1440" w:left="1440" w:header="720" w:footer="720" w:gutter="0"/>
          <w:pgNumType w:start="1"/>
          <w:cols w:space="720"/>
          <w:titlePg/>
        </w:sectPr>
      </w:pPr>
    </w:p>
    <w:p w14:paraId="6441CC47" w14:textId="77777777" w:rsidR="004804D1" w:rsidRPr="00096EA5" w:rsidRDefault="004804D1" w:rsidP="004804D1">
      <w:pPr>
        <w:jc w:val="center"/>
        <w:rPr>
          <w:b/>
          <w:bCs/>
          <w:color w:val="000000" w:themeColor="text1"/>
        </w:rPr>
      </w:pPr>
      <w:r w:rsidRPr="00096EA5">
        <w:rPr>
          <w:b/>
          <w:bCs/>
          <w:color w:val="000000" w:themeColor="text1"/>
        </w:rPr>
        <w:lastRenderedPageBreak/>
        <w:t>UNITED STATES DISTRICT COURT</w:t>
      </w:r>
    </w:p>
    <w:p w14:paraId="4B46A3BF" w14:textId="77777777" w:rsidR="004804D1" w:rsidRPr="00096EA5" w:rsidRDefault="004804D1" w:rsidP="004804D1">
      <w:pPr>
        <w:jc w:val="center"/>
        <w:rPr>
          <w:b/>
          <w:bCs/>
          <w:color w:val="000000" w:themeColor="text1"/>
        </w:rPr>
      </w:pPr>
      <w:r w:rsidRPr="00096EA5">
        <w:rPr>
          <w:b/>
          <w:bCs/>
          <w:color w:val="000000" w:themeColor="text1"/>
        </w:rPr>
        <w:t>SOUTHERN DISTRICT OF TEXAS</w:t>
      </w:r>
    </w:p>
    <w:p w14:paraId="7004BC10" w14:textId="77777777" w:rsidR="004804D1" w:rsidRPr="00096EA5" w:rsidRDefault="004804D1" w:rsidP="004804D1">
      <w:pPr>
        <w:spacing w:after="240"/>
        <w:jc w:val="center"/>
        <w:rPr>
          <w:b/>
          <w:bCs/>
          <w:color w:val="000000" w:themeColor="text1"/>
        </w:rPr>
      </w:pPr>
      <w:r>
        <w:rPr>
          <w:b/>
          <w:bCs/>
          <w:color w:val="000000" w:themeColor="text1"/>
        </w:rPr>
        <w:t xml:space="preserve">___________________ </w:t>
      </w:r>
      <w:r w:rsidRPr="00096EA5">
        <w:rPr>
          <w:b/>
          <w:bCs/>
          <w:color w:val="000000" w:themeColor="text1"/>
        </w:rPr>
        <w:t>DIVISION</w:t>
      </w:r>
    </w:p>
    <w:p w14:paraId="00AF9E50" w14:textId="77777777" w:rsidR="004804D1" w:rsidRPr="00096EA5" w:rsidRDefault="004804D1" w:rsidP="004804D1">
      <w:pPr>
        <w:tabs>
          <w:tab w:val="center" w:pos="4680"/>
        </w:tabs>
        <w:jc w:val="left"/>
        <w:rPr>
          <w:b/>
          <w:bCs/>
          <w:color w:val="000000" w:themeColor="text1"/>
        </w:rPr>
      </w:pPr>
      <w:r w:rsidRPr="00096EA5">
        <w:rPr>
          <w:b/>
          <w:bCs/>
          <w:color w:val="000000" w:themeColor="text1"/>
        </w:rPr>
        <w:t>_____________________</w:t>
      </w:r>
      <w:r w:rsidRPr="00096EA5">
        <w:rPr>
          <w:b/>
          <w:bCs/>
          <w:color w:val="000000" w:themeColor="text1"/>
        </w:rPr>
        <w:tab/>
        <w:t>§</w:t>
      </w:r>
    </w:p>
    <w:p w14:paraId="6C591723" w14:textId="77777777" w:rsidR="004804D1" w:rsidRPr="00096EA5" w:rsidRDefault="004804D1" w:rsidP="004804D1">
      <w:pPr>
        <w:tabs>
          <w:tab w:val="center" w:pos="4680"/>
        </w:tabs>
        <w:rPr>
          <w:b/>
          <w:bCs/>
          <w:color w:val="000000" w:themeColor="text1"/>
        </w:rPr>
      </w:pPr>
      <w:r w:rsidRPr="00096EA5">
        <w:rPr>
          <w:b/>
          <w:bCs/>
          <w:color w:val="000000" w:themeColor="text1"/>
        </w:rPr>
        <w:tab/>
        <w:t>§</w:t>
      </w:r>
    </w:p>
    <w:p w14:paraId="30D97CC6" w14:textId="77777777" w:rsidR="004804D1" w:rsidRPr="00096EA5" w:rsidRDefault="004804D1" w:rsidP="004804D1">
      <w:pPr>
        <w:tabs>
          <w:tab w:val="left" w:pos="720"/>
          <w:tab w:val="center" w:pos="4680"/>
        </w:tabs>
        <w:rPr>
          <w:b/>
          <w:bCs/>
          <w:color w:val="000000" w:themeColor="text1"/>
        </w:rPr>
      </w:pPr>
      <w:r w:rsidRPr="00096EA5">
        <w:rPr>
          <w:b/>
          <w:bCs/>
          <w:color w:val="000000" w:themeColor="text1"/>
        </w:rPr>
        <w:tab/>
        <w:t>Plaintiff,</w:t>
      </w:r>
      <w:r w:rsidRPr="00096EA5">
        <w:rPr>
          <w:b/>
          <w:bCs/>
          <w:color w:val="000000" w:themeColor="text1"/>
        </w:rPr>
        <w:tab/>
        <w:t>§</w:t>
      </w:r>
    </w:p>
    <w:p w14:paraId="22947BE4" w14:textId="77777777" w:rsidR="004804D1" w:rsidRPr="00096EA5" w:rsidRDefault="004804D1" w:rsidP="004804D1">
      <w:pPr>
        <w:tabs>
          <w:tab w:val="left" w:pos="720"/>
          <w:tab w:val="center" w:pos="4680"/>
        </w:tabs>
        <w:rPr>
          <w:b/>
          <w:bCs/>
          <w:color w:val="000000" w:themeColor="text1"/>
        </w:rPr>
      </w:pPr>
      <w:r w:rsidRPr="00096EA5">
        <w:rPr>
          <w:b/>
          <w:bCs/>
          <w:color w:val="000000" w:themeColor="text1"/>
        </w:rPr>
        <w:tab/>
      </w:r>
      <w:r w:rsidRPr="00096EA5">
        <w:rPr>
          <w:b/>
          <w:bCs/>
          <w:color w:val="000000" w:themeColor="text1"/>
        </w:rPr>
        <w:tab/>
        <w:t>§</w:t>
      </w:r>
    </w:p>
    <w:p w14:paraId="3561AA01" w14:textId="77777777" w:rsidR="004804D1" w:rsidRPr="00B71631" w:rsidRDefault="004804D1" w:rsidP="004804D1">
      <w:pPr>
        <w:tabs>
          <w:tab w:val="left" w:pos="720"/>
          <w:tab w:val="center" w:pos="4680"/>
          <w:tab w:val="right" w:pos="9360"/>
        </w:tabs>
        <w:rPr>
          <w:b/>
          <w:bCs/>
          <w:color w:val="000000" w:themeColor="text1"/>
        </w:rPr>
      </w:pPr>
      <w:r w:rsidRPr="00B71631">
        <w:rPr>
          <w:b/>
          <w:bCs/>
          <w:color w:val="000000" w:themeColor="text1"/>
        </w:rPr>
        <w:t>v.</w:t>
      </w:r>
      <w:r w:rsidRPr="00B71631">
        <w:rPr>
          <w:b/>
          <w:bCs/>
          <w:color w:val="000000" w:themeColor="text1"/>
        </w:rPr>
        <w:tab/>
      </w:r>
      <w:r w:rsidRPr="00B71631">
        <w:rPr>
          <w:b/>
          <w:bCs/>
          <w:color w:val="000000" w:themeColor="text1"/>
        </w:rPr>
        <w:tab/>
        <w:t>§</w:t>
      </w:r>
      <w:r w:rsidRPr="00B71631">
        <w:rPr>
          <w:b/>
          <w:bCs/>
          <w:color w:val="000000" w:themeColor="text1"/>
        </w:rPr>
        <w:tab/>
        <w:t xml:space="preserve">    Civil Action No. </w:t>
      </w:r>
      <w:r>
        <w:rPr>
          <w:b/>
          <w:bCs/>
          <w:color w:val="000000" w:themeColor="text1"/>
        </w:rPr>
        <w:t>__________</w:t>
      </w:r>
      <w:r w:rsidRPr="00B71631">
        <w:rPr>
          <w:b/>
          <w:bCs/>
          <w:color w:val="000000" w:themeColor="text1"/>
        </w:rPr>
        <w:t>____</w:t>
      </w:r>
    </w:p>
    <w:p w14:paraId="7EC3A979" w14:textId="77777777" w:rsidR="004804D1" w:rsidRPr="00096EA5" w:rsidRDefault="004804D1" w:rsidP="004804D1">
      <w:pPr>
        <w:tabs>
          <w:tab w:val="left" w:pos="720"/>
          <w:tab w:val="center" w:pos="4680"/>
          <w:tab w:val="right" w:pos="9360"/>
        </w:tabs>
        <w:rPr>
          <w:b/>
          <w:bCs/>
          <w:color w:val="000000" w:themeColor="text1"/>
        </w:rPr>
      </w:pPr>
      <w:r w:rsidRPr="00096EA5">
        <w:rPr>
          <w:b/>
          <w:bCs/>
          <w:color w:val="000000" w:themeColor="text1"/>
        </w:rPr>
        <w:tab/>
      </w:r>
      <w:r w:rsidRPr="00096EA5">
        <w:rPr>
          <w:b/>
          <w:bCs/>
          <w:color w:val="000000" w:themeColor="text1"/>
        </w:rPr>
        <w:tab/>
        <w:t>§</w:t>
      </w:r>
    </w:p>
    <w:p w14:paraId="3349813E" w14:textId="77777777" w:rsidR="004804D1" w:rsidRPr="00096EA5" w:rsidRDefault="004804D1" w:rsidP="004804D1">
      <w:pPr>
        <w:tabs>
          <w:tab w:val="center" w:pos="4680"/>
        </w:tabs>
        <w:jc w:val="left"/>
        <w:rPr>
          <w:b/>
          <w:bCs/>
          <w:color w:val="000000" w:themeColor="text1"/>
        </w:rPr>
      </w:pPr>
      <w:r w:rsidRPr="00096EA5">
        <w:rPr>
          <w:b/>
          <w:bCs/>
          <w:color w:val="000000" w:themeColor="text1"/>
        </w:rPr>
        <w:t>_____________________</w:t>
      </w:r>
      <w:r w:rsidRPr="00096EA5">
        <w:rPr>
          <w:b/>
          <w:bCs/>
          <w:color w:val="000000" w:themeColor="text1"/>
        </w:rPr>
        <w:tab/>
        <w:t>§</w:t>
      </w:r>
    </w:p>
    <w:p w14:paraId="25EFEBC9" w14:textId="77777777" w:rsidR="004804D1" w:rsidRPr="00096EA5" w:rsidRDefault="004804D1" w:rsidP="004804D1">
      <w:pPr>
        <w:tabs>
          <w:tab w:val="left" w:pos="720"/>
          <w:tab w:val="center" w:pos="4680"/>
          <w:tab w:val="right" w:pos="9360"/>
        </w:tabs>
        <w:rPr>
          <w:b/>
          <w:bCs/>
          <w:color w:val="000000" w:themeColor="text1"/>
        </w:rPr>
      </w:pPr>
      <w:r w:rsidRPr="00096EA5">
        <w:rPr>
          <w:b/>
          <w:bCs/>
          <w:color w:val="000000" w:themeColor="text1"/>
        </w:rPr>
        <w:tab/>
      </w:r>
      <w:r w:rsidRPr="00096EA5">
        <w:rPr>
          <w:b/>
          <w:bCs/>
          <w:color w:val="000000" w:themeColor="text1"/>
        </w:rPr>
        <w:tab/>
        <w:t>§</w:t>
      </w:r>
    </w:p>
    <w:p w14:paraId="003543B5" w14:textId="77777777" w:rsidR="004804D1" w:rsidRPr="00096EA5" w:rsidRDefault="004804D1" w:rsidP="004804D1">
      <w:pPr>
        <w:tabs>
          <w:tab w:val="left" w:pos="720"/>
          <w:tab w:val="center" w:pos="4680"/>
          <w:tab w:val="right" w:pos="9360"/>
        </w:tabs>
        <w:spacing w:after="360"/>
        <w:rPr>
          <w:b/>
          <w:bCs/>
          <w:color w:val="000000" w:themeColor="text1"/>
        </w:rPr>
      </w:pPr>
      <w:r w:rsidRPr="00096EA5">
        <w:rPr>
          <w:b/>
          <w:bCs/>
          <w:color w:val="000000" w:themeColor="text1"/>
        </w:rPr>
        <w:tab/>
        <w:t>Defendant.</w:t>
      </w:r>
      <w:r w:rsidRPr="00096EA5">
        <w:rPr>
          <w:b/>
          <w:bCs/>
          <w:color w:val="000000" w:themeColor="text1"/>
        </w:rPr>
        <w:tab/>
        <w:t>§</w:t>
      </w:r>
    </w:p>
    <w:p w14:paraId="1BF58C13" w14:textId="77777777" w:rsidR="00D00E51" w:rsidRPr="00A86541" w:rsidRDefault="00D00E51" w:rsidP="00D00E51">
      <w:pPr>
        <w:tabs>
          <w:tab w:val="left" w:pos="720"/>
          <w:tab w:val="center" w:pos="4680"/>
          <w:tab w:val="right" w:pos="9360"/>
        </w:tabs>
        <w:spacing w:after="240"/>
        <w:jc w:val="center"/>
        <w:rPr>
          <w:b/>
          <w:bCs/>
          <w:u w:val="single"/>
        </w:rPr>
      </w:pPr>
      <w:r w:rsidRPr="00A86541">
        <w:rPr>
          <w:b/>
          <w:bCs/>
          <w:u w:val="single"/>
        </w:rPr>
        <w:t>SCHEDULING ORDER</w:t>
      </w:r>
    </w:p>
    <w:p w14:paraId="360B6408" w14:textId="77777777" w:rsidR="00D00E51" w:rsidRPr="005139E7" w:rsidRDefault="00D00E51" w:rsidP="00D00E51">
      <w:pPr>
        <w:tabs>
          <w:tab w:val="left" w:pos="720"/>
          <w:tab w:val="center" w:pos="4680"/>
          <w:tab w:val="right" w:pos="9360"/>
        </w:tabs>
        <w:spacing w:after="360"/>
      </w:pPr>
      <w:r w:rsidRPr="005139E7">
        <w:tab/>
        <w:t>The disposition of this case will be controlled by the following schedule:</w:t>
      </w:r>
    </w:p>
    <w:p w14:paraId="6E096A69" w14:textId="77777777" w:rsidR="00D00E51" w:rsidRPr="005139E7" w:rsidRDefault="00D00E51" w:rsidP="00D00E51">
      <w:pPr>
        <w:widowControl/>
        <w:tabs>
          <w:tab w:val="left" w:pos="720"/>
          <w:tab w:val="left" w:pos="2880"/>
          <w:tab w:val="left" w:pos="3600"/>
        </w:tabs>
        <w:autoSpaceDE/>
        <w:autoSpaceDN/>
        <w:adjustRightInd/>
        <w:jc w:val="left"/>
        <w:rPr>
          <w:rFonts w:eastAsiaTheme="minorHAnsi"/>
        </w:rPr>
      </w:pPr>
      <w:r w:rsidRPr="005139E7">
        <w:rPr>
          <w:rFonts w:eastAsiaTheme="minorHAnsi"/>
        </w:rPr>
        <w:t>1.</w:t>
      </w:r>
      <w:r w:rsidRPr="005139E7">
        <w:rPr>
          <w:rFonts w:eastAsiaTheme="minorHAnsi"/>
        </w:rPr>
        <w:tab/>
      </w:r>
      <w:r>
        <w:rPr>
          <w:rFonts w:eastAsiaTheme="minorHAnsi" w:cstheme="minorBidi"/>
          <w:szCs w:val="22"/>
          <w:u w:val="single"/>
        </w:rPr>
        <w:tab/>
      </w:r>
      <w:r w:rsidRPr="005139E7">
        <w:rPr>
          <w:rFonts w:asciiTheme="minorHAnsi" w:eastAsiaTheme="minorHAnsi" w:hAnsiTheme="minorHAnsi" w:cstheme="minorBidi"/>
          <w:sz w:val="22"/>
          <w:szCs w:val="22"/>
        </w:rPr>
        <w:tab/>
      </w:r>
      <w:r w:rsidRPr="005139E7">
        <w:rPr>
          <w:rFonts w:eastAsiaTheme="minorHAnsi"/>
          <w:b/>
        </w:rPr>
        <w:t>MOTIONS TO ADD NEW PARTIES</w:t>
      </w:r>
    </w:p>
    <w:p w14:paraId="7A44205F" w14:textId="77777777" w:rsidR="00D00E51" w:rsidRPr="005139E7" w:rsidRDefault="00D00E51" w:rsidP="00D00E51">
      <w:pPr>
        <w:widowControl/>
        <w:autoSpaceDE/>
        <w:autoSpaceDN/>
        <w:adjustRightInd/>
        <w:spacing w:after="240"/>
        <w:ind w:left="3600"/>
        <w:rPr>
          <w:rFonts w:eastAsiaTheme="minorHAnsi"/>
        </w:rPr>
      </w:pPr>
      <w:r w:rsidRPr="00475096">
        <w:rPr>
          <w:rFonts w:eastAsiaTheme="minorHAnsi"/>
        </w:rPr>
        <w:t>The party causing the addition of a new party must</w:t>
      </w:r>
      <w:r>
        <w:rPr>
          <w:rFonts w:eastAsiaTheme="minorHAnsi"/>
        </w:rPr>
        <w:t xml:space="preserve"> </w:t>
      </w:r>
      <w:r w:rsidRPr="00475096">
        <w:rPr>
          <w:rFonts w:eastAsiaTheme="minorHAnsi"/>
        </w:rPr>
        <w:t>provide copies of this Order and all previously entered</w:t>
      </w:r>
      <w:r>
        <w:rPr>
          <w:rFonts w:eastAsiaTheme="minorHAnsi"/>
        </w:rPr>
        <w:t xml:space="preserve"> </w:t>
      </w:r>
      <w:r w:rsidRPr="00475096">
        <w:rPr>
          <w:rFonts w:eastAsiaTheme="minorHAnsi"/>
        </w:rPr>
        <w:t>Orders to the new part</w:t>
      </w:r>
      <w:r>
        <w:rPr>
          <w:rFonts w:eastAsiaTheme="minorHAnsi"/>
        </w:rPr>
        <w:t>y</w:t>
      </w:r>
      <w:r w:rsidRPr="005139E7">
        <w:rPr>
          <w:rFonts w:eastAsiaTheme="minorHAnsi"/>
        </w:rPr>
        <w:t>.</w:t>
      </w:r>
    </w:p>
    <w:p w14:paraId="229AE1D0" w14:textId="77777777" w:rsidR="00D00E51" w:rsidRPr="005139E7" w:rsidRDefault="00D00E51" w:rsidP="00D00E51">
      <w:pPr>
        <w:widowControl/>
        <w:tabs>
          <w:tab w:val="left" w:pos="720"/>
          <w:tab w:val="left" w:pos="2880"/>
          <w:tab w:val="left" w:pos="3600"/>
        </w:tabs>
        <w:autoSpaceDE/>
        <w:autoSpaceDN/>
        <w:adjustRightInd/>
        <w:jc w:val="left"/>
        <w:rPr>
          <w:rFonts w:eastAsiaTheme="minorHAnsi"/>
        </w:rPr>
      </w:pPr>
      <w:r>
        <w:rPr>
          <w:rFonts w:eastAsiaTheme="minorHAnsi"/>
        </w:rPr>
        <w:t>2.</w:t>
      </w:r>
      <w:r w:rsidRPr="005139E7">
        <w:rPr>
          <w:rFonts w:eastAsiaTheme="minorHAnsi"/>
        </w:rPr>
        <w:tab/>
      </w:r>
      <w:r>
        <w:rPr>
          <w:rFonts w:eastAsiaTheme="minorHAnsi" w:cstheme="minorBidi"/>
          <w:szCs w:val="22"/>
          <w:u w:val="single"/>
        </w:rPr>
        <w:tab/>
      </w:r>
      <w:r w:rsidRPr="005139E7">
        <w:rPr>
          <w:rFonts w:asciiTheme="minorHAnsi" w:eastAsiaTheme="minorHAnsi" w:hAnsiTheme="minorHAnsi" w:cstheme="minorBidi"/>
          <w:sz w:val="22"/>
          <w:szCs w:val="22"/>
        </w:rPr>
        <w:tab/>
      </w:r>
      <w:r w:rsidRPr="005139E7">
        <w:rPr>
          <w:rFonts w:eastAsiaTheme="minorHAnsi"/>
          <w:b/>
        </w:rPr>
        <w:t>MOTIONS FOR LEAVE TO AMEND PLEADINGS</w:t>
      </w:r>
    </w:p>
    <w:p w14:paraId="2AD5A16F" w14:textId="77777777" w:rsidR="00D00E51" w:rsidRPr="005139E7" w:rsidRDefault="00D00E51" w:rsidP="00D00E51">
      <w:pPr>
        <w:widowControl/>
        <w:autoSpaceDE/>
        <w:autoSpaceDN/>
        <w:adjustRightInd/>
        <w:spacing w:after="240"/>
        <w:ind w:left="3600"/>
        <w:rPr>
          <w:rFonts w:eastAsiaTheme="minorHAnsi"/>
        </w:rPr>
      </w:pPr>
      <w:r w:rsidRPr="00475096">
        <w:rPr>
          <w:rFonts w:eastAsiaTheme="minorHAnsi"/>
        </w:rPr>
        <w:t>Any party seeking leave to amend pleadings after this</w:t>
      </w:r>
      <w:r>
        <w:rPr>
          <w:rFonts w:eastAsiaTheme="minorHAnsi"/>
        </w:rPr>
        <w:t xml:space="preserve"> </w:t>
      </w:r>
      <w:r w:rsidRPr="00475096">
        <w:rPr>
          <w:rFonts w:eastAsiaTheme="minorHAnsi"/>
        </w:rPr>
        <w:t>date must show good cause</w:t>
      </w:r>
      <w:r w:rsidRPr="005139E7">
        <w:rPr>
          <w:rFonts w:eastAsiaTheme="minorHAnsi"/>
        </w:rPr>
        <w:t>.</w:t>
      </w:r>
    </w:p>
    <w:p w14:paraId="609EF3FE" w14:textId="77777777" w:rsidR="00D00E51" w:rsidRPr="005139E7" w:rsidRDefault="00D00E51" w:rsidP="00D00E51">
      <w:pPr>
        <w:widowControl/>
        <w:tabs>
          <w:tab w:val="left" w:pos="720"/>
          <w:tab w:val="left" w:pos="2880"/>
          <w:tab w:val="left" w:pos="3600"/>
        </w:tabs>
        <w:autoSpaceDE/>
        <w:autoSpaceDN/>
        <w:adjustRightInd/>
        <w:jc w:val="left"/>
        <w:rPr>
          <w:rFonts w:eastAsiaTheme="minorHAnsi"/>
          <w:b/>
        </w:rPr>
      </w:pPr>
      <w:r w:rsidRPr="005139E7">
        <w:rPr>
          <w:rFonts w:eastAsiaTheme="minorHAnsi"/>
        </w:rPr>
        <w:t>3.</w:t>
      </w:r>
      <w:r w:rsidRPr="005139E7">
        <w:rPr>
          <w:rFonts w:eastAsiaTheme="minorHAnsi"/>
        </w:rPr>
        <w:tab/>
      </w:r>
      <w:r>
        <w:rPr>
          <w:rFonts w:eastAsiaTheme="minorHAnsi" w:cstheme="minorBidi"/>
          <w:szCs w:val="22"/>
          <w:u w:val="single"/>
        </w:rPr>
        <w:tab/>
      </w:r>
      <w:r>
        <w:rPr>
          <w:rFonts w:asciiTheme="minorHAnsi" w:eastAsiaTheme="minorHAnsi" w:hAnsiTheme="minorHAnsi" w:cstheme="minorBidi"/>
          <w:sz w:val="22"/>
          <w:szCs w:val="22"/>
        </w:rPr>
        <w:tab/>
      </w:r>
      <w:r w:rsidRPr="005139E7">
        <w:rPr>
          <w:rFonts w:eastAsiaTheme="minorHAnsi"/>
          <w:b/>
        </w:rPr>
        <w:t xml:space="preserve">EXPERTS </w:t>
      </w:r>
      <w:r>
        <w:rPr>
          <w:rFonts w:eastAsiaTheme="minorHAnsi"/>
          <w:b/>
        </w:rPr>
        <w:t>(</w:t>
      </w:r>
      <w:r w:rsidRPr="005139E7">
        <w:rPr>
          <w:rFonts w:eastAsiaTheme="minorHAnsi"/>
          <w:b/>
        </w:rPr>
        <w:t>other than attorney’s fees</w:t>
      </w:r>
      <w:r>
        <w:rPr>
          <w:rFonts w:eastAsiaTheme="minorHAnsi"/>
          <w:b/>
        </w:rPr>
        <w:t>)</w:t>
      </w:r>
    </w:p>
    <w:p w14:paraId="4D033ADA" w14:textId="77777777" w:rsidR="00D00E51" w:rsidRPr="005139E7" w:rsidRDefault="00D00E51" w:rsidP="00D00E51">
      <w:pPr>
        <w:widowControl/>
        <w:autoSpaceDE/>
        <w:autoSpaceDN/>
        <w:adjustRightInd/>
        <w:spacing w:after="240"/>
        <w:ind w:left="3600"/>
        <w:rPr>
          <w:rFonts w:eastAsiaTheme="minorHAnsi"/>
        </w:rPr>
      </w:pPr>
      <w:r w:rsidRPr="00475096">
        <w:rPr>
          <w:rFonts w:eastAsiaTheme="minorHAnsi"/>
          <w:szCs w:val="22"/>
        </w:rPr>
        <w:t>The party with the burden of proof on an issue must</w:t>
      </w:r>
      <w:r>
        <w:rPr>
          <w:rFonts w:eastAsiaTheme="minorHAnsi"/>
          <w:szCs w:val="22"/>
        </w:rPr>
        <w:t xml:space="preserve"> </w:t>
      </w:r>
      <w:r w:rsidRPr="00475096">
        <w:rPr>
          <w:rFonts w:eastAsiaTheme="minorHAnsi"/>
          <w:szCs w:val="22"/>
        </w:rPr>
        <w:t>designate expert witnesses in writing and provide the</w:t>
      </w:r>
      <w:r>
        <w:rPr>
          <w:rFonts w:eastAsiaTheme="minorHAnsi"/>
          <w:szCs w:val="22"/>
        </w:rPr>
        <w:t xml:space="preserve"> </w:t>
      </w:r>
      <w:r w:rsidRPr="00475096">
        <w:rPr>
          <w:rFonts w:eastAsiaTheme="minorHAnsi"/>
          <w:szCs w:val="22"/>
        </w:rPr>
        <w:t>required report under Rule 26(a)(2).</w:t>
      </w:r>
    </w:p>
    <w:p w14:paraId="0FF5A666" w14:textId="77777777" w:rsidR="00D00E51" w:rsidRPr="005139E7" w:rsidRDefault="00D00E51" w:rsidP="00D00E51">
      <w:pPr>
        <w:widowControl/>
        <w:tabs>
          <w:tab w:val="left" w:pos="720"/>
          <w:tab w:val="left" w:pos="2880"/>
          <w:tab w:val="left" w:pos="3600"/>
        </w:tabs>
        <w:autoSpaceDE/>
        <w:autoSpaceDN/>
        <w:adjustRightInd/>
        <w:spacing w:after="240"/>
        <w:ind w:left="3600" w:hanging="3600"/>
        <w:rPr>
          <w:rFonts w:eastAsiaTheme="minorHAnsi"/>
          <w:szCs w:val="22"/>
        </w:rPr>
      </w:pPr>
      <w:r w:rsidRPr="005139E7">
        <w:rPr>
          <w:rFonts w:eastAsiaTheme="minorHAnsi"/>
          <w:szCs w:val="22"/>
        </w:rPr>
        <w:tab/>
      </w:r>
      <w:r>
        <w:rPr>
          <w:rFonts w:eastAsiaTheme="minorHAnsi" w:cstheme="minorBidi"/>
          <w:szCs w:val="22"/>
          <w:u w:val="single"/>
        </w:rPr>
        <w:tab/>
      </w:r>
      <w:r w:rsidRPr="005139E7">
        <w:rPr>
          <w:rFonts w:asciiTheme="minorHAnsi" w:eastAsiaTheme="minorHAnsi" w:hAnsiTheme="minorHAnsi" w:cstheme="minorBidi"/>
          <w:sz w:val="22"/>
          <w:szCs w:val="22"/>
        </w:rPr>
        <w:tab/>
      </w:r>
      <w:r w:rsidRPr="0060458A">
        <w:rPr>
          <w:rFonts w:eastAsiaTheme="minorHAnsi"/>
          <w:szCs w:val="22"/>
        </w:rPr>
        <w:t>The opposing party must designate expert witnesses in</w:t>
      </w:r>
      <w:r>
        <w:rPr>
          <w:rFonts w:eastAsiaTheme="minorHAnsi"/>
          <w:szCs w:val="22"/>
        </w:rPr>
        <w:t xml:space="preserve"> </w:t>
      </w:r>
      <w:r w:rsidRPr="0060458A">
        <w:rPr>
          <w:rFonts w:eastAsiaTheme="minorHAnsi"/>
          <w:szCs w:val="22"/>
        </w:rPr>
        <w:t>writing and provide the required report under</w:t>
      </w:r>
      <w:r>
        <w:rPr>
          <w:rFonts w:eastAsiaTheme="minorHAnsi"/>
          <w:szCs w:val="22"/>
        </w:rPr>
        <w:t xml:space="preserve"> </w:t>
      </w:r>
      <w:r w:rsidRPr="0060458A">
        <w:rPr>
          <w:rFonts w:eastAsiaTheme="minorHAnsi"/>
          <w:szCs w:val="22"/>
        </w:rPr>
        <w:t>Rule 26(a)(2</w:t>
      </w:r>
      <w:r>
        <w:rPr>
          <w:rFonts w:eastAsiaTheme="minorHAnsi"/>
          <w:szCs w:val="22"/>
        </w:rPr>
        <w:t>)</w:t>
      </w:r>
      <w:r w:rsidRPr="005139E7">
        <w:rPr>
          <w:rFonts w:eastAsiaTheme="minorHAnsi"/>
          <w:szCs w:val="22"/>
        </w:rPr>
        <w:t>.</w:t>
      </w:r>
    </w:p>
    <w:p w14:paraId="5DFD4B6E" w14:textId="77777777" w:rsidR="00D00E51" w:rsidRPr="00F30A34" w:rsidRDefault="00D00E51" w:rsidP="00D00E51">
      <w:pPr>
        <w:widowControl/>
        <w:tabs>
          <w:tab w:val="left" w:pos="720"/>
          <w:tab w:val="left" w:pos="2880"/>
          <w:tab w:val="left" w:pos="3600"/>
        </w:tabs>
        <w:autoSpaceDE/>
        <w:autoSpaceDN/>
        <w:adjustRightInd/>
        <w:jc w:val="left"/>
        <w:rPr>
          <w:rFonts w:eastAsiaTheme="minorHAnsi" w:cstheme="minorBidi"/>
          <w:szCs w:val="22"/>
        </w:rPr>
      </w:pPr>
      <w:r>
        <w:rPr>
          <w:rFonts w:eastAsiaTheme="minorHAnsi"/>
          <w:szCs w:val="22"/>
        </w:rPr>
        <w:t>4</w:t>
      </w:r>
      <w:r w:rsidRPr="00F30A34">
        <w:rPr>
          <w:rFonts w:eastAsiaTheme="minorHAnsi"/>
          <w:szCs w:val="22"/>
        </w:rPr>
        <w:t>.</w:t>
      </w:r>
      <w:r w:rsidRPr="00F30A34">
        <w:rPr>
          <w:rFonts w:eastAsiaTheme="minorHAnsi"/>
          <w:szCs w:val="22"/>
        </w:rPr>
        <w:tab/>
      </w:r>
      <w:r>
        <w:rPr>
          <w:rFonts w:eastAsiaTheme="minorHAnsi" w:cstheme="minorBidi"/>
          <w:szCs w:val="22"/>
          <w:u w:val="single"/>
        </w:rPr>
        <w:tab/>
      </w:r>
      <w:r w:rsidRPr="005139E7">
        <w:rPr>
          <w:rFonts w:asciiTheme="minorHAnsi" w:eastAsiaTheme="minorHAnsi" w:hAnsiTheme="minorHAnsi" w:cstheme="minorBidi"/>
          <w:sz w:val="22"/>
          <w:szCs w:val="22"/>
        </w:rPr>
        <w:tab/>
      </w:r>
      <w:r w:rsidRPr="00F30A34">
        <w:rPr>
          <w:rFonts w:eastAsiaTheme="minorHAnsi" w:cstheme="minorBidi"/>
          <w:b/>
          <w:szCs w:val="22"/>
        </w:rPr>
        <w:t>COMPLETION OF DISCOVERY</w:t>
      </w:r>
    </w:p>
    <w:p w14:paraId="59439386" w14:textId="77777777" w:rsidR="00D00E51" w:rsidRPr="00F30A34" w:rsidRDefault="00D00E51" w:rsidP="00D00E51">
      <w:pPr>
        <w:widowControl/>
        <w:autoSpaceDE/>
        <w:autoSpaceDN/>
        <w:adjustRightInd/>
        <w:spacing w:after="240"/>
        <w:ind w:left="3600"/>
        <w:rPr>
          <w:rFonts w:eastAsiaTheme="minorHAnsi" w:cstheme="minorBidi"/>
          <w:szCs w:val="22"/>
        </w:rPr>
      </w:pPr>
      <w:r w:rsidRPr="00475096">
        <w:rPr>
          <w:rFonts w:eastAsiaTheme="minorHAnsi" w:cstheme="minorBidi"/>
          <w:szCs w:val="22"/>
        </w:rPr>
        <w:t>Discovery requests are not timely if the deadline for</w:t>
      </w:r>
      <w:r>
        <w:rPr>
          <w:rFonts w:eastAsiaTheme="minorHAnsi" w:cstheme="minorBidi"/>
          <w:szCs w:val="22"/>
        </w:rPr>
        <w:t xml:space="preserve"> </w:t>
      </w:r>
      <w:r w:rsidRPr="00475096">
        <w:rPr>
          <w:rFonts w:eastAsiaTheme="minorHAnsi" w:cstheme="minorBidi"/>
          <w:szCs w:val="22"/>
        </w:rPr>
        <w:t>response under the Federal Rules of Civil Procedure</w:t>
      </w:r>
      <w:r>
        <w:rPr>
          <w:rFonts w:eastAsiaTheme="minorHAnsi" w:cstheme="minorBidi"/>
          <w:szCs w:val="22"/>
        </w:rPr>
        <w:t xml:space="preserve"> </w:t>
      </w:r>
      <w:r w:rsidRPr="00475096">
        <w:rPr>
          <w:rFonts w:eastAsiaTheme="minorHAnsi" w:cstheme="minorBidi"/>
          <w:szCs w:val="22"/>
        </w:rPr>
        <w:t>falls after this date. Parties may continue</w:t>
      </w:r>
      <w:r>
        <w:rPr>
          <w:rFonts w:eastAsiaTheme="minorHAnsi" w:cstheme="minorBidi"/>
          <w:szCs w:val="22"/>
        </w:rPr>
        <w:t xml:space="preserve"> </w:t>
      </w:r>
      <w:r w:rsidRPr="00475096">
        <w:rPr>
          <w:rFonts w:eastAsiaTheme="minorHAnsi" w:cstheme="minorBidi"/>
          <w:szCs w:val="22"/>
        </w:rPr>
        <w:t>discovery beyond the deadline</w:t>
      </w:r>
      <w:r w:rsidRPr="00592AE8">
        <w:rPr>
          <w:rFonts w:eastAsiaTheme="minorHAnsi" w:cstheme="minorBidi"/>
          <w:szCs w:val="22"/>
        </w:rPr>
        <w:t xml:space="preserve"> </w:t>
      </w:r>
      <w:r w:rsidRPr="00475096">
        <w:rPr>
          <w:rFonts w:eastAsiaTheme="minorHAnsi" w:cstheme="minorBidi"/>
          <w:szCs w:val="22"/>
        </w:rPr>
        <w:t>by agreement</w:t>
      </w:r>
      <w:r w:rsidRPr="00F30A34">
        <w:rPr>
          <w:rFonts w:eastAsiaTheme="minorHAnsi" w:cstheme="minorBidi"/>
          <w:szCs w:val="22"/>
        </w:rPr>
        <w:t>.</w:t>
      </w:r>
    </w:p>
    <w:p w14:paraId="107F7059" w14:textId="77777777" w:rsidR="00D00E51" w:rsidRDefault="00D00E51" w:rsidP="00D00E51">
      <w:pPr>
        <w:widowControl/>
        <w:tabs>
          <w:tab w:val="left" w:pos="720"/>
          <w:tab w:val="left" w:pos="2880"/>
          <w:tab w:val="left" w:pos="3600"/>
        </w:tabs>
        <w:autoSpaceDE/>
        <w:autoSpaceDN/>
        <w:adjustRightInd/>
        <w:ind w:left="3600" w:hanging="3600"/>
        <w:jc w:val="left"/>
        <w:rPr>
          <w:rFonts w:eastAsiaTheme="minorHAnsi" w:cstheme="minorBidi"/>
          <w:b/>
          <w:szCs w:val="22"/>
        </w:rPr>
      </w:pPr>
      <w:r>
        <w:rPr>
          <w:rFonts w:eastAsiaTheme="minorHAnsi" w:cstheme="minorBidi"/>
          <w:szCs w:val="22"/>
        </w:rPr>
        <w:t>5</w:t>
      </w:r>
      <w:r w:rsidRPr="00F30A34">
        <w:rPr>
          <w:rFonts w:eastAsiaTheme="minorHAnsi" w:cstheme="minorBidi"/>
          <w:szCs w:val="22"/>
        </w:rPr>
        <w:t>.</w:t>
      </w:r>
      <w:r w:rsidRPr="00F30A34">
        <w:rPr>
          <w:rFonts w:eastAsiaTheme="minorHAnsi" w:cstheme="minorBidi"/>
          <w:szCs w:val="22"/>
        </w:rPr>
        <w:tab/>
      </w:r>
      <w:r>
        <w:rPr>
          <w:rFonts w:eastAsiaTheme="minorHAnsi" w:cstheme="minorBidi"/>
          <w:szCs w:val="22"/>
          <w:u w:val="single"/>
        </w:rPr>
        <w:tab/>
      </w:r>
      <w:r w:rsidRPr="005139E7">
        <w:rPr>
          <w:rFonts w:asciiTheme="minorHAnsi" w:eastAsiaTheme="minorHAnsi" w:hAnsiTheme="minorHAnsi" w:cstheme="minorBidi"/>
          <w:sz w:val="22"/>
          <w:szCs w:val="22"/>
        </w:rPr>
        <w:tab/>
      </w:r>
      <w:r w:rsidRPr="00F30A34">
        <w:rPr>
          <w:rFonts w:eastAsiaTheme="minorHAnsi" w:cstheme="minorBidi"/>
          <w:b/>
          <w:szCs w:val="22"/>
        </w:rPr>
        <w:t xml:space="preserve">PRETRIAL </w:t>
      </w:r>
      <w:r>
        <w:rPr>
          <w:rFonts w:eastAsiaTheme="minorHAnsi" w:cstheme="minorBidi"/>
          <w:b/>
          <w:szCs w:val="22"/>
        </w:rPr>
        <w:t>M</w:t>
      </w:r>
      <w:r w:rsidRPr="00F30A34">
        <w:rPr>
          <w:rFonts w:eastAsiaTheme="minorHAnsi" w:cstheme="minorBidi"/>
          <w:b/>
          <w:szCs w:val="22"/>
        </w:rPr>
        <w:t>OTIONS DEADLINE</w:t>
      </w:r>
    </w:p>
    <w:p w14:paraId="0405B2B2" w14:textId="77777777" w:rsidR="00D00E51" w:rsidRPr="00F30A34" w:rsidRDefault="00D00E51" w:rsidP="00D00E51">
      <w:pPr>
        <w:widowControl/>
        <w:tabs>
          <w:tab w:val="left" w:pos="720"/>
          <w:tab w:val="left" w:pos="2880"/>
          <w:tab w:val="left" w:pos="3600"/>
        </w:tabs>
        <w:autoSpaceDE/>
        <w:autoSpaceDN/>
        <w:adjustRightInd/>
        <w:ind w:left="3600" w:hanging="3600"/>
        <w:jc w:val="left"/>
        <w:rPr>
          <w:rFonts w:eastAsiaTheme="minorHAnsi" w:cstheme="minorBidi"/>
          <w:szCs w:val="22"/>
        </w:rPr>
      </w:pPr>
      <w:r>
        <w:rPr>
          <w:rFonts w:eastAsiaTheme="minorHAnsi" w:cstheme="minorBidi"/>
          <w:b/>
          <w:szCs w:val="22"/>
        </w:rPr>
        <w:tab/>
      </w:r>
      <w:r>
        <w:rPr>
          <w:rFonts w:eastAsiaTheme="minorHAnsi" w:cstheme="minorBidi"/>
          <w:b/>
          <w:szCs w:val="22"/>
        </w:rPr>
        <w:tab/>
      </w:r>
      <w:r>
        <w:rPr>
          <w:rFonts w:eastAsiaTheme="minorHAnsi" w:cstheme="minorBidi"/>
          <w:b/>
          <w:szCs w:val="22"/>
        </w:rPr>
        <w:tab/>
      </w:r>
      <w:r w:rsidRPr="00CA4793">
        <w:rPr>
          <w:rFonts w:eastAsiaTheme="minorHAnsi" w:cstheme="minorBidi"/>
          <w:b/>
          <w:szCs w:val="22"/>
        </w:rPr>
        <w:t xml:space="preserve">(except for motions </w:t>
      </w:r>
      <w:r w:rsidRPr="00CA4793">
        <w:rPr>
          <w:rFonts w:eastAsiaTheme="minorHAnsi" w:cstheme="minorBidi"/>
          <w:b/>
          <w:i/>
          <w:iCs/>
          <w:szCs w:val="22"/>
        </w:rPr>
        <w:t xml:space="preserve">in </w:t>
      </w:r>
      <w:proofErr w:type="spellStart"/>
      <w:r w:rsidRPr="00CA4793">
        <w:rPr>
          <w:rFonts w:eastAsiaTheme="minorHAnsi" w:cstheme="minorBidi"/>
          <w:b/>
          <w:i/>
          <w:iCs/>
          <w:szCs w:val="22"/>
        </w:rPr>
        <w:t>limine</w:t>
      </w:r>
      <w:proofErr w:type="spellEnd"/>
      <w:r w:rsidRPr="00CA4793">
        <w:rPr>
          <w:rFonts w:eastAsiaTheme="minorHAnsi" w:cstheme="minorBidi"/>
          <w:b/>
          <w:szCs w:val="22"/>
        </w:rPr>
        <w:t>)</w:t>
      </w:r>
    </w:p>
    <w:p w14:paraId="69A4F828" w14:textId="77777777" w:rsidR="00D00E51" w:rsidRPr="00F30A34" w:rsidRDefault="00D00E51" w:rsidP="00D00E51">
      <w:pPr>
        <w:widowControl/>
        <w:autoSpaceDE/>
        <w:autoSpaceDN/>
        <w:adjustRightInd/>
        <w:spacing w:after="240"/>
        <w:ind w:left="3600"/>
        <w:rPr>
          <w:rFonts w:eastAsiaTheme="minorHAnsi" w:cstheme="minorBidi"/>
          <w:szCs w:val="22"/>
        </w:rPr>
      </w:pPr>
      <w:r w:rsidRPr="00F30A34">
        <w:rPr>
          <w:rFonts w:eastAsiaTheme="minorHAnsi" w:cstheme="minorBidi"/>
          <w:szCs w:val="22"/>
        </w:rPr>
        <w:t>No motion may be filed after this date except for good cause.</w:t>
      </w:r>
    </w:p>
    <w:p w14:paraId="78D0F7C9" w14:textId="77777777" w:rsidR="00D00E51" w:rsidRPr="005139E7" w:rsidRDefault="00D00E51" w:rsidP="00D00E51">
      <w:pPr>
        <w:keepNext/>
        <w:widowControl/>
        <w:tabs>
          <w:tab w:val="left" w:pos="720"/>
          <w:tab w:val="left" w:pos="2880"/>
          <w:tab w:val="left" w:pos="3600"/>
        </w:tabs>
        <w:autoSpaceDE/>
        <w:autoSpaceDN/>
        <w:adjustRightInd/>
        <w:jc w:val="left"/>
        <w:rPr>
          <w:rFonts w:eastAsiaTheme="minorHAnsi"/>
          <w:szCs w:val="22"/>
        </w:rPr>
      </w:pPr>
      <w:r>
        <w:rPr>
          <w:rFonts w:eastAsiaTheme="minorHAnsi"/>
          <w:szCs w:val="22"/>
        </w:rPr>
        <w:lastRenderedPageBreak/>
        <w:t>6</w:t>
      </w:r>
      <w:r w:rsidRPr="005139E7">
        <w:rPr>
          <w:rFonts w:eastAsiaTheme="minorHAnsi"/>
          <w:szCs w:val="22"/>
        </w:rPr>
        <w:t>.</w:t>
      </w:r>
      <w:r w:rsidRPr="005139E7">
        <w:rPr>
          <w:rFonts w:eastAsiaTheme="minorHAnsi"/>
          <w:szCs w:val="22"/>
        </w:rPr>
        <w:tab/>
      </w:r>
      <w:r>
        <w:rPr>
          <w:rFonts w:eastAsiaTheme="minorHAnsi" w:cstheme="minorBidi"/>
          <w:szCs w:val="22"/>
          <w:u w:val="single"/>
        </w:rPr>
        <w:tab/>
      </w:r>
      <w:r w:rsidRPr="005139E7">
        <w:rPr>
          <w:rFonts w:asciiTheme="minorHAnsi" w:eastAsiaTheme="minorHAnsi" w:hAnsiTheme="minorHAnsi" w:cstheme="minorBidi"/>
          <w:sz w:val="22"/>
          <w:szCs w:val="22"/>
        </w:rPr>
        <w:tab/>
      </w:r>
      <w:r w:rsidRPr="00CA4793">
        <w:rPr>
          <w:rFonts w:eastAsiaTheme="minorHAnsi"/>
          <w:b/>
          <w:szCs w:val="22"/>
        </w:rPr>
        <w:t>MEDIATION OR SETTLEMENT CONFERENCE</w:t>
      </w:r>
    </w:p>
    <w:p w14:paraId="03BED162" w14:textId="77777777" w:rsidR="00D00E51" w:rsidRPr="005139E7" w:rsidRDefault="00D00E51" w:rsidP="00D00E51">
      <w:pPr>
        <w:widowControl/>
        <w:tabs>
          <w:tab w:val="left" w:pos="3600"/>
        </w:tabs>
        <w:autoSpaceDE/>
        <w:autoSpaceDN/>
        <w:adjustRightInd/>
        <w:spacing w:after="240"/>
        <w:ind w:left="3600"/>
        <w:rPr>
          <w:rFonts w:eastAsiaTheme="minorHAnsi"/>
          <w:szCs w:val="22"/>
        </w:rPr>
      </w:pPr>
      <w:r w:rsidRPr="005139E7">
        <w:rPr>
          <w:rFonts w:eastAsiaTheme="minorHAnsi"/>
          <w:szCs w:val="22"/>
        </w:rPr>
        <w:t>Mediation or other form of dispute resolution must be</w:t>
      </w:r>
      <w:r>
        <w:rPr>
          <w:rFonts w:eastAsiaTheme="minorHAnsi"/>
          <w:szCs w:val="22"/>
        </w:rPr>
        <w:t xml:space="preserve"> </w:t>
      </w:r>
      <w:r w:rsidRPr="005139E7">
        <w:rPr>
          <w:rFonts w:eastAsiaTheme="minorHAnsi"/>
          <w:szCs w:val="22"/>
        </w:rPr>
        <w:t>completed by this deadline.</w:t>
      </w:r>
    </w:p>
    <w:p w14:paraId="4A735DB7" w14:textId="77777777" w:rsidR="00D00E51" w:rsidRPr="00CA4793" w:rsidRDefault="00D00E51" w:rsidP="00D00E51">
      <w:pPr>
        <w:widowControl/>
        <w:tabs>
          <w:tab w:val="left" w:pos="720"/>
          <w:tab w:val="left" w:pos="2880"/>
          <w:tab w:val="left" w:pos="3600"/>
        </w:tabs>
        <w:autoSpaceDE/>
        <w:autoSpaceDN/>
        <w:adjustRightInd/>
        <w:jc w:val="left"/>
        <w:rPr>
          <w:rFonts w:eastAsiaTheme="minorHAnsi" w:cstheme="minorBidi"/>
          <w:b/>
          <w:i/>
          <w:iCs/>
          <w:szCs w:val="22"/>
        </w:rPr>
      </w:pPr>
      <w:r w:rsidRPr="00F30A34">
        <w:rPr>
          <w:rFonts w:eastAsiaTheme="minorHAnsi" w:cstheme="minorBidi"/>
          <w:szCs w:val="22"/>
        </w:rPr>
        <w:t>7.</w:t>
      </w:r>
      <w:r w:rsidRPr="00F30A34">
        <w:rPr>
          <w:rFonts w:eastAsiaTheme="minorHAnsi" w:cstheme="minorBidi"/>
          <w:szCs w:val="22"/>
        </w:rPr>
        <w:tab/>
      </w:r>
      <w:r>
        <w:rPr>
          <w:rFonts w:eastAsiaTheme="minorHAnsi" w:cstheme="minorBidi"/>
          <w:szCs w:val="22"/>
          <w:u w:val="single"/>
        </w:rPr>
        <w:tab/>
      </w:r>
      <w:r w:rsidRPr="005139E7">
        <w:rPr>
          <w:rFonts w:asciiTheme="minorHAnsi" w:eastAsiaTheme="minorHAnsi" w:hAnsiTheme="minorHAnsi" w:cstheme="minorBidi"/>
          <w:sz w:val="22"/>
          <w:szCs w:val="22"/>
        </w:rPr>
        <w:tab/>
      </w:r>
      <w:r w:rsidRPr="00F30A34">
        <w:rPr>
          <w:rFonts w:eastAsiaTheme="minorHAnsi" w:cstheme="minorBidi"/>
          <w:b/>
          <w:szCs w:val="22"/>
        </w:rPr>
        <w:t xml:space="preserve">JOINT PRETRIAL ORDER AND MOTION </w:t>
      </w:r>
      <w:r w:rsidRPr="00CA4793">
        <w:rPr>
          <w:rFonts w:eastAsiaTheme="minorHAnsi" w:cstheme="minorBidi"/>
          <w:b/>
          <w:i/>
          <w:iCs/>
          <w:szCs w:val="22"/>
        </w:rPr>
        <w:t>IN</w:t>
      </w:r>
    </w:p>
    <w:p w14:paraId="46DF0966" w14:textId="77777777" w:rsidR="00D00E51" w:rsidRPr="00F30A34" w:rsidRDefault="00D00E51" w:rsidP="00D00E51">
      <w:pPr>
        <w:widowControl/>
        <w:autoSpaceDE/>
        <w:autoSpaceDN/>
        <w:adjustRightInd/>
        <w:ind w:left="2880" w:firstLine="720"/>
        <w:jc w:val="left"/>
        <w:rPr>
          <w:rFonts w:eastAsiaTheme="minorHAnsi" w:cstheme="minorBidi"/>
          <w:b/>
          <w:szCs w:val="22"/>
        </w:rPr>
      </w:pPr>
      <w:r w:rsidRPr="00CA4793">
        <w:rPr>
          <w:rFonts w:eastAsiaTheme="minorHAnsi" w:cstheme="minorBidi"/>
          <w:b/>
          <w:i/>
          <w:iCs/>
          <w:szCs w:val="22"/>
        </w:rPr>
        <w:t>LIMINE</w:t>
      </w:r>
      <w:r w:rsidRPr="00F30A34">
        <w:rPr>
          <w:rFonts w:eastAsiaTheme="minorHAnsi" w:cstheme="minorBidi"/>
          <w:b/>
          <w:szCs w:val="22"/>
        </w:rPr>
        <w:t xml:space="preserve"> DEADLINE</w:t>
      </w:r>
    </w:p>
    <w:p w14:paraId="757878AD" w14:textId="77777777" w:rsidR="00D00E51" w:rsidRPr="00F30A34" w:rsidRDefault="00D00E51" w:rsidP="00D00E51">
      <w:pPr>
        <w:widowControl/>
        <w:autoSpaceDE/>
        <w:autoSpaceDN/>
        <w:adjustRightInd/>
        <w:spacing w:after="240"/>
        <w:ind w:left="3600"/>
        <w:rPr>
          <w:rFonts w:eastAsiaTheme="minorHAnsi" w:cstheme="minorBidi"/>
          <w:szCs w:val="22"/>
        </w:rPr>
      </w:pPr>
      <w:r w:rsidRPr="00F30A34">
        <w:rPr>
          <w:rFonts w:eastAsiaTheme="minorHAnsi" w:cstheme="minorBidi"/>
          <w:szCs w:val="22"/>
        </w:rPr>
        <w:t xml:space="preserve">The Joint Pretrial Order will contain the pretrial disclosures required by Rule 26(a)(3) of the Federal Rules of Civil Procedure. Plaintiff is responsible for timely filing the complete Joint Pretrial Order.  Failure to </w:t>
      </w:r>
      <w:r>
        <w:rPr>
          <w:rFonts w:eastAsiaTheme="minorHAnsi" w:cstheme="minorBidi"/>
          <w:szCs w:val="22"/>
        </w:rPr>
        <w:t>do so</w:t>
      </w:r>
      <w:r w:rsidRPr="00F30A34">
        <w:rPr>
          <w:rFonts w:eastAsiaTheme="minorHAnsi" w:cstheme="minorBidi"/>
          <w:szCs w:val="22"/>
        </w:rPr>
        <w:t xml:space="preserve"> may lead to dismissal or other sanction in accordance with the applicable rules.</w:t>
      </w:r>
    </w:p>
    <w:p w14:paraId="29BA70E5" w14:textId="77777777" w:rsidR="00D00E51" w:rsidRPr="00F30A34" w:rsidRDefault="00D00E51" w:rsidP="00D00E51">
      <w:pPr>
        <w:widowControl/>
        <w:tabs>
          <w:tab w:val="left" w:pos="720"/>
          <w:tab w:val="left" w:pos="2880"/>
          <w:tab w:val="left" w:pos="3600"/>
        </w:tabs>
        <w:autoSpaceDE/>
        <w:autoSpaceDN/>
        <w:adjustRightInd/>
        <w:jc w:val="left"/>
        <w:rPr>
          <w:rFonts w:eastAsiaTheme="minorHAnsi" w:cstheme="minorBidi"/>
          <w:szCs w:val="22"/>
        </w:rPr>
      </w:pPr>
      <w:r w:rsidRPr="00F30A34">
        <w:rPr>
          <w:rFonts w:eastAsiaTheme="minorHAnsi" w:cstheme="minorBidi"/>
          <w:szCs w:val="22"/>
        </w:rPr>
        <w:t>8.</w:t>
      </w:r>
      <w:r w:rsidRPr="00F30A34">
        <w:rPr>
          <w:rFonts w:eastAsiaTheme="minorHAnsi" w:cstheme="minorBidi"/>
          <w:szCs w:val="22"/>
        </w:rPr>
        <w:tab/>
      </w:r>
      <w:r>
        <w:rPr>
          <w:rFonts w:eastAsiaTheme="minorHAnsi" w:cstheme="minorBidi"/>
          <w:szCs w:val="22"/>
          <w:u w:val="single"/>
        </w:rPr>
        <w:tab/>
      </w:r>
      <w:r w:rsidRPr="005139E7">
        <w:rPr>
          <w:rFonts w:asciiTheme="minorHAnsi" w:eastAsiaTheme="minorHAnsi" w:hAnsiTheme="minorHAnsi" w:cstheme="minorBidi"/>
          <w:sz w:val="22"/>
          <w:szCs w:val="22"/>
        </w:rPr>
        <w:tab/>
      </w:r>
      <w:r w:rsidRPr="00F30A34">
        <w:rPr>
          <w:rFonts w:eastAsiaTheme="minorHAnsi" w:cstheme="minorBidi"/>
          <w:b/>
          <w:szCs w:val="22"/>
        </w:rPr>
        <w:t>DOCKET CALL</w:t>
      </w:r>
    </w:p>
    <w:p w14:paraId="7089D855" w14:textId="77777777" w:rsidR="00D00E51" w:rsidRPr="00F30A34" w:rsidRDefault="00D00E51" w:rsidP="00D00E51">
      <w:pPr>
        <w:widowControl/>
        <w:autoSpaceDE/>
        <w:autoSpaceDN/>
        <w:adjustRightInd/>
        <w:spacing w:after="240"/>
        <w:ind w:left="3600"/>
        <w:rPr>
          <w:rFonts w:eastAsiaTheme="minorHAnsi" w:cstheme="minorBidi"/>
          <w:szCs w:val="22"/>
        </w:rPr>
      </w:pPr>
      <w:r w:rsidRPr="00F30A34">
        <w:rPr>
          <w:rFonts w:eastAsiaTheme="minorHAnsi" w:cstheme="minorBidi"/>
          <w:szCs w:val="22"/>
        </w:rPr>
        <w:t xml:space="preserve">Docket Call will be held at 2:00 p.m.  </w:t>
      </w:r>
      <w:r w:rsidRPr="00CA4793">
        <w:rPr>
          <w:rFonts w:eastAsiaTheme="minorHAnsi" w:cstheme="minorBidi"/>
          <w:szCs w:val="22"/>
        </w:rPr>
        <w:t>The Court will not consider documents filed within</w:t>
      </w:r>
      <w:r>
        <w:rPr>
          <w:rFonts w:eastAsiaTheme="minorHAnsi" w:cstheme="minorBidi"/>
          <w:szCs w:val="22"/>
        </w:rPr>
        <w:t xml:space="preserve"> </w:t>
      </w:r>
      <w:r w:rsidRPr="00CA4793">
        <w:rPr>
          <w:rFonts w:eastAsiaTheme="minorHAnsi" w:cstheme="minorBidi"/>
          <w:szCs w:val="22"/>
        </w:rPr>
        <w:t>seven days of docket call. The Court may rule on</w:t>
      </w:r>
      <w:r>
        <w:rPr>
          <w:rFonts w:eastAsiaTheme="minorHAnsi" w:cstheme="minorBidi"/>
          <w:szCs w:val="22"/>
        </w:rPr>
        <w:t xml:space="preserve"> </w:t>
      </w:r>
      <w:r w:rsidRPr="00CA4793">
        <w:rPr>
          <w:rFonts w:eastAsiaTheme="minorHAnsi" w:cstheme="minorBidi"/>
          <w:szCs w:val="22"/>
        </w:rPr>
        <w:t>pending motions at docket call and will set the case for</w:t>
      </w:r>
      <w:r>
        <w:rPr>
          <w:rFonts w:eastAsiaTheme="minorHAnsi" w:cstheme="minorBidi"/>
          <w:szCs w:val="22"/>
        </w:rPr>
        <w:t xml:space="preserve"> </w:t>
      </w:r>
      <w:r w:rsidRPr="00CA4793">
        <w:rPr>
          <w:rFonts w:eastAsiaTheme="minorHAnsi" w:cstheme="minorBidi"/>
          <w:szCs w:val="22"/>
        </w:rPr>
        <w:t>trial as close to docket call as practicable</w:t>
      </w:r>
      <w:r w:rsidRPr="00F30A34">
        <w:rPr>
          <w:rFonts w:eastAsiaTheme="minorHAnsi" w:cstheme="minorBidi"/>
          <w:szCs w:val="22"/>
        </w:rPr>
        <w:t>.</w:t>
      </w:r>
    </w:p>
    <w:p w14:paraId="733D183B" w14:textId="77777777" w:rsidR="00D00E51" w:rsidRPr="00125EC1" w:rsidRDefault="00D00E51" w:rsidP="00D00E51">
      <w:pPr>
        <w:spacing w:after="240"/>
        <w:rPr>
          <w:rStyle w:val="Style4"/>
          <w:u w:val="none"/>
        </w:rPr>
      </w:pPr>
      <w:r w:rsidRPr="00125EC1">
        <w:rPr>
          <w:rStyle w:val="Style4"/>
          <w:u w:val="none"/>
        </w:rPr>
        <w:t>9.</w:t>
      </w:r>
      <w:r w:rsidRPr="00125EC1">
        <w:rPr>
          <w:rStyle w:val="Style4"/>
          <w:u w:val="none"/>
        </w:rPr>
        <w:tab/>
        <w:t>Additional orders relating to disclosures, discovery, or pretrial motions:</w:t>
      </w:r>
    </w:p>
    <w:p w14:paraId="09D78A3F" w14:textId="77777777" w:rsidR="00D00E51" w:rsidRDefault="00D00E51" w:rsidP="00D00E51">
      <w:pPr>
        <w:spacing w:after="240"/>
        <w:rPr>
          <w:rStyle w:val="Style4"/>
        </w:rPr>
      </w:pP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p>
    <w:p w14:paraId="2CDF3B46" w14:textId="77777777" w:rsidR="00D00E51" w:rsidRDefault="00D00E51" w:rsidP="00D00E51">
      <w:pPr>
        <w:spacing w:after="240"/>
        <w:rPr>
          <w:rStyle w:val="Style4"/>
        </w:rPr>
      </w:pP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r>
        <w:rPr>
          <w:rStyle w:val="Style4"/>
        </w:rPr>
        <w:tab/>
      </w:r>
    </w:p>
    <w:p w14:paraId="77C33D12" w14:textId="1C2C4D08" w:rsidR="00D00E51" w:rsidRDefault="00D00E51" w:rsidP="00D00E51">
      <w:pPr>
        <w:widowControl/>
        <w:autoSpaceDE/>
        <w:autoSpaceDN/>
        <w:adjustRightInd/>
        <w:spacing w:after="240"/>
        <w:ind w:firstLine="720"/>
        <w:rPr>
          <w:rFonts w:eastAsiaTheme="minorHAnsi" w:cstheme="minorBidi"/>
          <w:szCs w:val="22"/>
        </w:rPr>
      </w:pPr>
      <w:r w:rsidRPr="00CA4793">
        <w:rPr>
          <w:rFonts w:eastAsiaTheme="minorHAnsi" w:cstheme="minorBidi"/>
          <w:szCs w:val="22"/>
        </w:rPr>
        <w:t>Any party wishing to make a discovery or scheduling motion must obtain</w:t>
      </w:r>
      <w:r>
        <w:rPr>
          <w:rFonts w:eastAsiaTheme="minorHAnsi" w:cstheme="minorBidi"/>
          <w:szCs w:val="22"/>
        </w:rPr>
        <w:t xml:space="preserve"> </w:t>
      </w:r>
      <w:r w:rsidRPr="00CA4793">
        <w:rPr>
          <w:rFonts w:eastAsiaTheme="minorHAnsi" w:cstheme="minorBidi"/>
          <w:szCs w:val="22"/>
        </w:rPr>
        <w:t>permission before the submission of motion papers. This includes any motion</w:t>
      </w:r>
      <w:r>
        <w:rPr>
          <w:rFonts w:eastAsiaTheme="minorHAnsi" w:cstheme="minorBidi"/>
          <w:szCs w:val="22"/>
        </w:rPr>
        <w:t xml:space="preserve"> </w:t>
      </w:r>
      <w:r w:rsidRPr="00CA4793">
        <w:rPr>
          <w:rFonts w:eastAsiaTheme="minorHAnsi" w:cstheme="minorBidi"/>
          <w:szCs w:val="22"/>
        </w:rPr>
        <w:t xml:space="preserve">to compel, to quash, for protection, or for extension. </w:t>
      </w:r>
      <w:r w:rsidRPr="00203C29">
        <w:rPr>
          <w:rFonts w:eastAsiaTheme="minorHAnsi" w:cstheme="minorBidi"/>
          <w:szCs w:val="22"/>
        </w:rPr>
        <w:t xml:space="preserve"> </w:t>
      </w:r>
      <w:r w:rsidR="00125EC1" w:rsidRPr="00125EC1">
        <w:rPr>
          <w:rFonts w:eastAsiaTheme="minorHAnsi" w:cstheme="minorBidi"/>
          <w:szCs w:val="22"/>
          <w:u w:val="single"/>
        </w:rPr>
        <w:t>Lead counsel must personally confer on all discovery and scheduling disputes as a final attempt at resolution prior to involving the Court</w:t>
      </w:r>
      <w:r w:rsidR="00125EC1" w:rsidRPr="00125EC1">
        <w:rPr>
          <w:rFonts w:eastAsiaTheme="minorHAnsi" w:cstheme="minorBidi"/>
          <w:szCs w:val="22"/>
        </w:rPr>
        <w:t xml:space="preserve">. </w:t>
      </w:r>
      <w:r w:rsidRPr="00CA4793">
        <w:rPr>
          <w:rFonts w:eastAsiaTheme="minorHAnsi" w:cstheme="minorBidi"/>
          <w:szCs w:val="22"/>
        </w:rPr>
        <w:t>To obtain permission, the party seeking relief must submit a letter not exceeding two pages. Identify the nature of the dispute, outline the issues, and state the contested relief sought. Describe the conference between lead counsel and summarize the results.  Send a copy to all counsel and unrepresented parties.</w:t>
      </w:r>
      <w:r>
        <w:rPr>
          <w:rFonts w:eastAsiaTheme="minorHAnsi" w:cstheme="minorBidi"/>
          <w:szCs w:val="22"/>
        </w:rPr>
        <w:t xml:space="preserve">  </w:t>
      </w:r>
      <w:r w:rsidRPr="00CA4793">
        <w:rPr>
          <w:rFonts w:eastAsiaTheme="minorHAnsi" w:cstheme="minorBidi"/>
          <w:szCs w:val="22"/>
        </w:rPr>
        <w:t>The opposing party should promptly submit a responsive letter of similar length identifying any disagreement. Do not submit a reply letter.</w:t>
      </w:r>
      <w:r>
        <w:rPr>
          <w:rFonts w:eastAsiaTheme="minorHAnsi" w:cstheme="minorBidi"/>
          <w:szCs w:val="22"/>
        </w:rPr>
        <w:t xml:space="preserve">  </w:t>
      </w:r>
      <w:r w:rsidRPr="00CA4793">
        <w:rPr>
          <w:rFonts w:eastAsiaTheme="minorHAnsi" w:cstheme="minorBidi"/>
          <w:szCs w:val="22"/>
        </w:rPr>
        <w:t xml:space="preserve">The foregoing letters should be sent by email to the Court’s case manager, Kellie Papaioannou at </w:t>
      </w:r>
      <w:hyperlink r:id="rId11" w:history="1">
        <w:r w:rsidRPr="00911499">
          <w:rPr>
            <w:rStyle w:val="Hyperlink"/>
            <w:rFonts w:eastAsiaTheme="minorHAnsi" w:cstheme="minorBidi"/>
            <w:szCs w:val="22"/>
          </w:rPr>
          <w:t>Kellie_Papaioannou@txs.uscourts.gov</w:t>
        </w:r>
      </w:hyperlink>
      <w:r w:rsidRPr="00CA4793">
        <w:rPr>
          <w:rFonts w:eastAsiaTheme="minorHAnsi" w:cstheme="minorBidi"/>
          <w:szCs w:val="22"/>
        </w:rPr>
        <w:t>.</w:t>
      </w:r>
    </w:p>
    <w:p w14:paraId="180AE569" w14:textId="77777777" w:rsidR="00D00E51" w:rsidRPr="00203C29" w:rsidRDefault="00D00E51" w:rsidP="00D00E51">
      <w:pPr>
        <w:widowControl/>
        <w:autoSpaceDE/>
        <w:autoSpaceDN/>
        <w:adjustRightInd/>
        <w:spacing w:after="240"/>
        <w:ind w:firstLine="720"/>
        <w:rPr>
          <w:rFonts w:eastAsiaTheme="minorHAnsi" w:cstheme="minorBidi"/>
          <w:szCs w:val="22"/>
        </w:rPr>
      </w:pPr>
      <w:r w:rsidRPr="00475096">
        <w:rPr>
          <w:rFonts w:eastAsiaTheme="minorHAnsi" w:cstheme="minorBidi"/>
          <w:szCs w:val="22"/>
        </w:rPr>
        <w:t xml:space="preserve">The parties agree to submit attorney’s fees issues to the </w:t>
      </w:r>
      <w:r>
        <w:rPr>
          <w:rFonts w:eastAsiaTheme="minorHAnsi" w:cstheme="minorBidi"/>
          <w:szCs w:val="22"/>
        </w:rPr>
        <w:t>C</w:t>
      </w:r>
      <w:r w:rsidRPr="00475096">
        <w:rPr>
          <w:rFonts w:eastAsiaTheme="minorHAnsi" w:cstheme="minorBidi"/>
          <w:szCs w:val="22"/>
        </w:rPr>
        <w:t xml:space="preserve">ourt by affidavit </w:t>
      </w:r>
      <w:r w:rsidRPr="00CA4793">
        <w:rPr>
          <w:rFonts w:eastAsiaTheme="minorHAnsi" w:cstheme="minorBidi"/>
          <w:szCs w:val="22"/>
        </w:rPr>
        <w:t>after resolution of liability and damages</w:t>
      </w:r>
      <w:r w:rsidRPr="00475096">
        <w:rPr>
          <w:rFonts w:eastAsiaTheme="minorHAnsi" w:cstheme="minorBidi"/>
          <w:szCs w:val="22"/>
        </w:rPr>
        <w:t>.</w:t>
      </w:r>
    </w:p>
    <w:p w14:paraId="750FA902" w14:textId="77777777" w:rsidR="00D00E51" w:rsidRPr="005139E7" w:rsidRDefault="00D00E51" w:rsidP="00D00E51">
      <w:pPr>
        <w:tabs>
          <w:tab w:val="left" w:pos="720"/>
          <w:tab w:val="center" w:pos="4680"/>
          <w:tab w:val="right" w:pos="9360"/>
        </w:tabs>
        <w:spacing w:line="480" w:lineRule="auto"/>
      </w:pPr>
      <w:r w:rsidRPr="005139E7">
        <w:tab/>
        <w:t>It is SO ORDERED.</w:t>
      </w:r>
    </w:p>
    <w:p w14:paraId="74D3B6F2" w14:textId="77777777" w:rsidR="00D00E51" w:rsidRDefault="00D00E51" w:rsidP="00D00E51">
      <w:pPr>
        <w:tabs>
          <w:tab w:val="left" w:pos="720"/>
          <w:tab w:val="center" w:pos="4680"/>
          <w:tab w:val="right" w:pos="9360"/>
        </w:tabs>
        <w:spacing w:after="600"/>
      </w:pPr>
      <w:r>
        <w:tab/>
        <w:t>Signed this ___ of ________________, 2020.</w:t>
      </w:r>
    </w:p>
    <w:p w14:paraId="791E609D" w14:textId="77777777" w:rsidR="00D00E51" w:rsidRDefault="00D00E51" w:rsidP="00D00E51">
      <w:pPr>
        <w:tabs>
          <w:tab w:val="right" w:pos="8640"/>
        </w:tabs>
        <w:ind w:left="4590" w:right="720" w:hanging="90"/>
        <w:jc w:val="right"/>
        <w:rPr>
          <w:b/>
          <w:bCs/>
          <w:sz w:val="22"/>
          <w:szCs w:val="22"/>
        </w:rPr>
      </w:pPr>
      <w:r>
        <w:rPr>
          <w:b/>
          <w:bCs/>
          <w:sz w:val="22"/>
          <w:szCs w:val="22"/>
        </w:rPr>
        <w:t>_</w:t>
      </w:r>
      <w:r w:rsidRPr="00633AF5">
        <w:rPr>
          <w:b/>
          <w:bCs/>
          <w:sz w:val="22"/>
          <w:szCs w:val="22"/>
        </w:rPr>
        <w:t>____________________________________</w:t>
      </w:r>
    </w:p>
    <w:p w14:paraId="1D6D6D3C" w14:textId="77777777" w:rsidR="00D00E51" w:rsidRPr="00633AF5" w:rsidRDefault="00D00E51" w:rsidP="00D00E51">
      <w:pPr>
        <w:tabs>
          <w:tab w:val="right" w:pos="8640"/>
        </w:tabs>
        <w:ind w:left="4590" w:right="720" w:hanging="90"/>
        <w:jc w:val="center"/>
        <w:rPr>
          <w:b/>
          <w:bCs/>
          <w:sz w:val="22"/>
          <w:szCs w:val="22"/>
        </w:rPr>
      </w:pPr>
      <w:r w:rsidRPr="00D37E66">
        <w:rPr>
          <w:b/>
          <w:bCs/>
          <w:smallCaps/>
        </w:rPr>
        <w:t>Drew B. Tipton</w:t>
      </w:r>
    </w:p>
    <w:p w14:paraId="2F8790B4" w14:textId="02E8845D" w:rsidR="0024150B" w:rsidRPr="00D00E51" w:rsidRDefault="00D00E51" w:rsidP="00D00E51">
      <w:pPr>
        <w:tabs>
          <w:tab w:val="right" w:pos="8550"/>
          <w:tab w:val="right" w:pos="8640"/>
        </w:tabs>
        <w:ind w:left="4590" w:right="720"/>
        <w:jc w:val="left"/>
        <w:rPr>
          <w:b/>
          <w:bCs/>
        </w:rPr>
      </w:pPr>
      <w:r w:rsidRPr="00D37E66">
        <w:rPr>
          <w:b/>
          <w:bCs/>
        </w:rPr>
        <w:t>UNITED STATES DISTRICT JUDGE</w:t>
      </w:r>
    </w:p>
    <w:sectPr w:rsidR="0024150B" w:rsidRPr="00D00E51" w:rsidSect="00D00E51">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829F5" w14:textId="77777777" w:rsidR="0014287F" w:rsidRDefault="0014287F">
      <w:r>
        <w:separator/>
      </w:r>
    </w:p>
  </w:endnote>
  <w:endnote w:type="continuationSeparator" w:id="0">
    <w:p w14:paraId="46D4EC57" w14:textId="77777777" w:rsidR="0014287F" w:rsidRDefault="001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1F8D" w14:textId="77777777" w:rsidR="00E24319" w:rsidRDefault="003F1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B456DC" w14:textId="77777777" w:rsidR="00E24319" w:rsidRDefault="00E24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C0FD" w14:textId="77777777" w:rsidR="00E24319" w:rsidRDefault="003F1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9778D0" w14:textId="77777777" w:rsidR="00E24319" w:rsidRDefault="00E2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E3C4A" w14:textId="77777777" w:rsidR="0014287F" w:rsidRDefault="0014287F">
      <w:r>
        <w:separator/>
      </w:r>
    </w:p>
  </w:footnote>
  <w:footnote w:type="continuationSeparator" w:id="0">
    <w:p w14:paraId="76403429" w14:textId="77777777" w:rsidR="0014287F" w:rsidRDefault="0014287F">
      <w:r>
        <w:separator/>
      </w:r>
    </w:p>
    <w:p w14:paraId="181DFED6" w14:textId="77777777" w:rsidR="0014287F" w:rsidRDefault="0014287F">
      <w:pPr>
        <w:pStyle w:val="Footer"/>
        <w:rPr>
          <w:sz w:val="20"/>
        </w:rPr>
      </w:pPr>
      <w:r>
        <w:rPr>
          <w:sz w:val="20"/>
        </w:rPr>
        <w:t>(continued)</w:t>
      </w:r>
    </w:p>
  </w:footnote>
  <w:footnote w:type="continuationNotice" w:id="1">
    <w:p w14:paraId="351F3B39" w14:textId="77777777" w:rsidR="0014287F" w:rsidRDefault="0014287F">
      <w:pPr>
        <w:jc w:val="right"/>
        <w:rPr>
          <w:sz w:val="20"/>
        </w:rPr>
      </w:pPr>
      <w:r>
        <w:rPr>
          <w:sz w:val="20"/>
        </w:rPr>
        <w:t>(continue)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2CD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5462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14C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B6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65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A872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EE1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0D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80B7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CFB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F792D"/>
    <w:multiLevelType w:val="hybridMultilevel"/>
    <w:tmpl w:val="18F83C0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0D7A3B67"/>
    <w:multiLevelType w:val="multilevel"/>
    <w:tmpl w:val="C7EADF02"/>
    <w:lvl w:ilvl="0">
      <w:start w:val="1"/>
      <w:numFmt w:val="upperRoman"/>
      <w:pStyle w:val="Heading1"/>
      <w:lvlText w:val="%1."/>
      <w:lvlJc w:val="left"/>
      <w:pPr>
        <w:tabs>
          <w:tab w:val="num" w:pos="0"/>
        </w:tabs>
        <w:ind w:left="720" w:hanging="720"/>
      </w:pPr>
      <w:rPr>
        <w:rFonts w:ascii="Times New Roman" w:hAnsi="Times New Roman" w:hint="default"/>
        <w:b/>
        <w:i w:val="0"/>
        <w:caps w:val="0"/>
        <w:smallCaps w:val="0"/>
        <w:strike w:val="0"/>
        <w:dstrike w:val="0"/>
        <w:vanish w:val="0"/>
        <w:sz w:val="24"/>
        <w:szCs w:val="24"/>
        <w:u w:val="none"/>
      </w:rPr>
    </w:lvl>
    <w:lvl w:ilvl="1">
      <w:start w:val="1"/>
      <w:numFmt w:val="upperLetter"/>
      <w:pStyle w:val="Heading2"/>
      <w:lvlText w:val="%2."/>
      <w:lvlJc w:val="left"/>
      <w:pPr>
        <w:tabs>
          <w:tab w:val="num" w:pos="0"/>
        </w:tabs>
        <w:ind w:left="1440" w:hanging="720"/>
      </w:pPr>
      <w:rPr>
        <w:rFonts w:ascii="Times New Roman" w:hAnsi="Times New Roman" w:hint="default"/>
        <w:b/>
        <w:i w:val="0"/>
        <w:caps w:val="0"/>
        <w:smallCaps w:val="0"/>
        <w:strike w:val="0"/>
        <w:dstrike w:val="0"/>
        <w:vanish w:val="0"/>
        <w:sz w:val="24"/>
        <w:szCs w:val="24"/>
        <w:u w:val="none"/>
      </w:rPr>
    </w:lvl>
    <w:lvl w:ilvl="2">
      <w:start w:val="1"/>
      <w:numFmt w:val="decimal"/>
      <w:pStyle w:val="Heading3"/>
      <w:lvlText w:val="%3."/>
      <w:lvlJc w:val="left"/>
      <w:pPr>
        <w:tabs>
          <w:tab w:val="num" w:pos="0"/>
        </w:tabs>
        <w:ind w:left="2160" w:hanging="720"/>
      </w:pPr>
      <w:rPr>
        <w:rFonts w:ascii="Times New Roman" w:hAnsi="Times New Roman" w:hint="default"/>
        <w:b/>
        <w:i w:val="0"/>
        <w:caps w:val="0"/>
        <w:smallCaps w:val="0"/>
        <w:strike w:val="0"/>
        <w:dstrike w:val="0"/>
        <w:vanish w:val="0"/>
        <w:sz w:val="24"/>
        <w:szCs w:val="24"/>
        <w:u w:val="none"/>
      </w:rPr>
    </w:lvl>
    <w:lvl w:ilvl="3">
      <w:start w:val="1"/>
      <w:numFmt w:val="lowerLetter"/>
      <w:pStyle w:val="Heading4"/>
      <w:lvlText w:val="%4."/>
      <w:lvlJc w:val="left"/>
      <w:pPr>
        <w:tabs>
          <w:tab w:val="num" w:pos="0"/>
        </w:tabs>
        <w:ind w:left="2880" w:hanging="720"/>
      </w:pPr>
      <w:rPr>
        <w:rFonts w:ascii="Times New Roman" w:hAnsi="Times New Roman" w:hint="default"/>
        <w:b w:val="0"/>
        <w:i w:val="0"/>
        <w:caps w:val="0"/>
        <w:smallCaps w:val="0"/>
        <w:strike w:val="0"/>
        <w:dstrike w:val="0"/>
        <w:vanish w:val="0"/>
        <w:sz w:val="24"/>
        <w:u w:val="none"/>
      </w:rPr>
    </w:lvl>
    <w:lvl w:ilvl="4">
      <w:start w:val="1"/>
      <w:numFmt w:val="lowerRoman"/>
      <w:pStyle w:val="Heading5"/>
      <w:lvlText w:val="%5."/>
      <w:lvlJc w:val="left"/>
      <w:pPr>
        <w:tabs>
          <w:tab w:val="num" w:pos="0"/>
        </w:tabs>
        <w:ind w:left="3600" w:hanging="720"/>
      </w:pPr>
      <w:rPr>
        <w:rFonts w:ascii="Times New Roman" w:hAnsi="Times New Roman" w:hint="default"/>
        <w:b w:val="0"/>
        <w:i w:val="0"/>
        <w:caps w:val="0"/>
        <w:smallCaps w:val="0"/>
        <w:strike w:val="0"/>
        <w:dstrike w:val="0"/>
        <w:vanish w:val="0"/>
        <w:sz w:val="24"/>
        <w:u w:val="none"/>
      </w:rPr>
    </w:lvl>
    <w:lvl w:ilvl="5">
      <w:start w:val="1"/>
      <w:numFmt w:val="lowerLetter"/>
      <w:pStyle w:val="Heading6"/>
      <w:lvlText w:val="(%6)"/>
      <w:lvlJc w:val="left"/>
      <w:pPr>
        <w:tabs>
          <w:tab w:val="num" w:pos="0"/>
        </w:tabs>
        <w:ind w:left="4320" w:hanging="720"/>
      </w:pPr>
      <w:rPr>
        <w:rFonts w:ascii="Times New Roman" w:hAnsi="Times New Roman" w:hint="default"/>
        <w:b w:val="0"/>
        <w:i w:val="0"/>
        <w:caps w:val="0"/>
        <w:smallCaps w:val="0"/>
        <w:strike w:val="0"/>
        <w:dstrike w:val="0"/>
        <w:vanish w:val="0"/>
        <w:sz w:val="24"/>
        <w:u w:val="none"/>
      </w:rPr>
    </w:lvl>
    <w:lvl w:ilvl="6">
      <w:start w:val="1"/>
      <w:numFmt w:val="decimal"/>
      <w:pStyle w:val="Heading7"/>
      <w:lvlText w:val="(%7)"/>
      <w:lvlJc w:val="left"/>
      <w:pPr>
        <w:tabs>
          <w:tab w:val="num" w:pos="0"/>
        </w:tabs>
        <w:ind w:left="5040" w:hanging="720"/>
      </w:pPr>
      <w:rPr>
        <w:rFonts w:ascii="Times New Roman" w:hAnsi="Times New Roman" w:hint="default"/>
        <w:b w:val="0"/>
        <w:i w:val="0"/>
        <w:caps w:val="0"/>
        <w:smallCaps w:val="0"/>
        <w:strike w:val="0"/>
        <w:dstrike w:val="0"/>
        <w:vanish w:val="0"/>
        <w:sz w:val="24"/>
        <w:u w:val="none"/>
      </w:rPr>
    </w:lvl>
    <w:lvl w:ilvl="7">
      <w:start w:val="1"/>
      <w:numFmt w:val="lowerRoman"/>
      <w:pStyle w:val="Heading8"/>
      <w:lvlText w:val="%8)"/>
      <w:lvlJc w:val="left"/>
      <w:pPr>
        <w:tabs>
          <w:tab w:val="num" w:pos="0"/>
        </w:tabs>
        <w:ind w:left="5760" w:hanging="720"/>
      </w:pPr>
      <w:rPr>
        <w:rFonts w:ascii="Times New Roman" w:hAnsi="Times New Roman" w:hint="default"/>
        <w:b w:val="0"/>
        <w:i w:val="0"/>
        <w:caps w:val="0"/>
        <w:smallCaps w:val="0"/>
        <w:strike w:val="0"/>
        <w:dstrike w:val="0"/>
        <w:vanish w:val="0"/>
        <w:sz w:val="24"/>
        <w:u w:val="none"/>
      </w:rPr>
    </w:lvl>
    <w:lvl w:ilvl="8">
      <w:start w:val="1"/>
      <w:numFmt w:val="lowerLetter"/>
      <w:pStyle w:val="Heading9"/>
      <w:lvlText w:val="%9)"/>
      <w:lvlJc w:val="left"/>
      <w:pPr>
        <w:tabs>
          <w:tab w:val="num" w:pos="0"/>
        </w:tabs>
        <w:ind w:left="6480" w:hanging="720"/>
      </w:pPr>
      <w:rPr>
        <w:rFonts w:ascii="Times New Roman" w:hAnsi="Times New Roman" w:hint="default"/>
        <w:b w:val="0"/>
        <w:i w:val="0"/>
        <w:caps w:val="0"/>
        <w:smallCaps w:val="0"/>
        <w:strike w:val="0"/>
        <w:dstrike w:val="0"/>
        <w:vanish w:val="0"/>
        <w:sz w:val="24"/>
        <w:u w:val="none"/>
      </w:rPr>
    </w:lvl>
  </w:abstractNum>
  <w:abstractNum w:abstractNumId="12" w15:restartNumberingAfterBreak="0">
    <w:nsid w:val="26A42B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8173B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904182B"/>
    <w:multiLevelType w:val="hybridMultilevel"/>
    <w:tmpl w:val="70F03590"/>
    <w:lvl w:ilvl="0" w:tplc="04090019">
      <w:start w:val="1"/>
      <w:numFmt w:val="lowerLetter"/>
      <w:lvlText w:val="%1."/>
      <w:lvlJc w:val="left"/>
      <w:pPr>
        <w:ind w:left="1440" w:hanging="360"/>
      </w:pPr>
      <w:rPr>
        <w:rFonts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15" w15:restartNumberingAfterBreak="0">
    <w:nsid w:val="456B629B"/>
    <w:multiLevelType w:val="multilevel"/>
    <w:tmpl w:val="5922D70A"/>
    <w:lvl w:ilvl="0">
      <w:start w:val="1"/>
      <w:numFmt w:val="upperRoman"/>
      <w:lvlRestart w:val="0"/>
      <w:pStyle w:val="Pleading2L1"/>
      <w:suff w:val="nothing"/>
      <w:lvlText w:val="%1."/>
      <w:lvlJc w:val="left"/>
      <w:pPr>
        <w:ind w:left="0" w:firstLine="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2L2"/>
      <w:lvlText w:val="%2."/>
      <w:lvlJc w:val="left"/>
      <w:pPr>
        <w:tabs>
          <w:tab w:val="num" w:pos="720"/>
        </w:tabs>
        <w:ind w:left="720" w:hanging="72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2L3"/>
      <w:lvlText w:val="%3."/>
      <w:lvlJc w:val="left"/>
      <w:pPr>
        <w:tabs>
          <w:tab w:val="num" w:pos="3060"/>
        </w:tabs>
        <w:ind w:left="30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2L4"/>
      <w:lvlText w:val="%4."/>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2L5"/>
      <w:lvlText w:val="(%5)"/>
      <w:lvlJc w:val="left"/>
      <w:pPr>
        <w:tabs>
          <w:tab w:val="num" w:pos="2880"/>
        </w:tabs>
        <w:ind w:left="2880" w:hanging="720"/>
      </w:pPr>
      <w:rPr>
        <w:rFonts w:ascii="Times New Roman" w:eastAsia="Times New Roman" w:hAnsi="Times New Roman" w:cs="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2L6"/>
      <w:lvlText w:val="(%6)"/>
      <w:lvlJc w:val="left"/>
      <w:pPr>
        <w:tabs>
          <w:tab w:val="num" w:pos="3600"/>
        </w:tabs>
        <w:ind w:left="360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2L7"/>
      <w:lvlText w:val="(%7)"/>
      <w:lvlJc w:val="left"/>
      <w:pPr>
        <w:tabs>
          <w:tab w:val="num" w:pos="4320"/>
        </w:tabs>
        <w:ind w:left="432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2L8"/>
      <w:lvlText w:val="%8)"/>
      <w:lvlJc w:val="left"/>
      <w:pPr>
        <w:tabs>
          <w:tab w:val="num" w:pos="5040"/>
        </w:tabs>
        <w:ind w:left="504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2L9"/>
      <w:lvlText w:val="%9)"/>
      <w:lvlJc w:val="left"/>
      <w:pPr>
        <w:tabs>
          <w:tab w:val="num" w:pos="5760"/>
        </w:tabs>
        <w:ind w:left="57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65738A8"/>
    <w:multiLevelType w:val="multilevel"/>
    <w:tmpl w:val="C902084A"/>
    <w:name w:val="BHLegal2"/>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nothing"/>
      <w:lvlText w:val="%1.%2.%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C78648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651F77"/>
    <w:multiLevelType w:val="hybridMultilevel"/>
    <w:tmpl w:val="7F5E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CC51F3"/>
    <w:multiLevelType w:val="hybridMultilevel"/>
    <w:tmpl w:val="3AFAF860"/>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386D48"/>
    <w:multiLevelType w:val="multilevel"/>
    <w:tmpl w:val="EC0C40C8"/>
    <w:name w:val="BHPara#"/>
    <w:lvl w:ilvl="0">
      <w:start w:val="1"/>
      <w:numFmt w:val="upperRoman"/>
      <w:suff w:val="nothing"/>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w:lvlJc w:val="left"/>
      <w:pPr>
        <w:tabs>
          <w:tab w:val="num" w:pos="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C4628A0"/>
    <w:multiLevelType w:val="hybridMultilevel"/>
    <w:tmpl w:val="9AE02752"/>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3" w15:restartNumberingAfterBreak="0">
    <w:nsid w:val="609C7F67"/>
    <w:multiLevelType w:val="multilevel"/>
    <w:tmpl w:val="D2827EBC"/>
    <w:name w:val="BHLegal"/>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480DC0"/>
    <w:multiLevelType w:val="hybridMultilevel"/>
    <w:tmpl w:val="39608B78"/>
    <w:lvl w:ilvl="0" w:tplc="1E5AA21A">
      <w:start w:val="1"/>
      <w:numFmt w:val="decimal"/>
      <w:lvlText w:val="%1."/>
      <w:lvlJc w:val="left"/>
      <w:pPr>
        <w:ind w:left="720" w:hanging="72"/>
      </w:pPr>
      <w:rPr>
        <w:rFonts w:hint="default"/>
      </w:rPr>
    </w:lvl>
    <w:lvl w:ilvl="1" w:tplc="92F41708">
      <w:start w:val="1"/>
      <w:numFmt w:val="lowerLetter"/>
      <w:lvlText w:val="%2."/>
      <w:lvlJc w:val="left"/>
      <w:pPr>
        <w:ind w:left="1440" w:hanging="360"/>
      </w:pPr>
    </w:lvl>
    <w:lvl w:ilvl="2" w:tplc="F0AC927A">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25" w15:restartNumberingAfterBreak="0">
    <w:nsid w:val="7EA3052A"/>
    <w:multiLevelType w:val="hybridMultilevel"/>
    <w:tmpl w:val="1D442D52"/>
    <w:lvl w:ilvl="0" w:tplc="B5D89B80">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1"/>
  </w:num>
  <w:num w:numId="17">
    <w:abstractNumId w:val="19"/>
  </w:num>
  <w:num w:numId="18">
    <w:abstractNumId w:val="25"/>
  </w:num>
  <w:num w:numId="19">
    <w:abstractNumId w:val="25"/>
  </w:num>
  <w:num w:numId="20">
    <w:abstractNumId w:val="24"/>
  </w:num>
  <w:num w:numId="21">
    <w:abstractNumId w:val="14"/>
  </w:num>
  <w:num w:numId="22">
    <w:abstractNumId w:val="10"/>
  </w:num>
  <w:num w:numId="23">
    <w:abstractNumId w:val="18"/>
  </w:num>
  <w:num w:numId="2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8" w:dllVersion="513"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 w:val="0"/>
    <w:docVar w:name="85TrailerDate" w:val="0"/>
    <w:docVar w:name="85TrailerDateField" w:val="0"/>
    <w:docVar w:name="85TrailerDraft" w:val="0"/>
    <w:docVar w:name="85TrailerLibrary" w:val="0"/>
    <w:docVar w:name="85TrailerMatter" w:val="0"/>
    <w:docVar w:name="85TrailerTime" w:val="0"/>
    <w:docVar w:name="85TrailerTitle" w:val="0"/>
    <w:docVar w:name="85TrailerType" w:val="102"/>
    <w:docVar w:name="85TrailerVersion" w:val="0"/>
    <w:docVar w:name="dgnword-docGUID" w:val="{09D748EE-4DA1-4F8E-814B-7EC314DB2F1E}"/>
    <w:docVar w:name="dgnword-eventsink" w:val="291372520"/>
    <w:docVar w:name="MPDocID" w:val="502386522"/>
    <w:docVar w:name="MPDocIDTemplate" w:val="%l, |%c, |%m, |%n|.%v|, %a"/>
    <w:docVar w:name="MPDocIDTemplateDefault" w:val="%l, |%c, |%m, |%n|.%v|, %a"/>
    <w:docVar w:name="NewDocStampType" w:val="7"/>
    <w:docVar w:name="zzmp10NoTrailerPromptID" w:val="C:\Users\dtipton\Desktop\Styles.doc"/>
    <w:docVar w:name="zzmpFixedCurScheme" w:val="ingStyles"/>
    <w:docVar w:name="zzmpFixedCurScheme_9.0" w:val="1HeadingStyles"/>
    <w:docVar w:name="zzmpnSession" w:val="0.2118036"/>
  </w:docVars>
  <w:rsids>
    <w:rsidRoot w:val="00D37E66"/>
    <w:rsid w:val="000830E3"/>
    <w:rsid w:val="00085105"/>
    <w:rsid w:val="000908D2"/>
    <w:rsid w:val="000962F3"/>
    <w:rsid w:val="00096EA5"/>
    <w:rsid w:val="000D6E47"/>
    <w:rsid w:val="00125EC1"/>
    <w:rsid w:val="00126101"/>
    <w:rsid w:val="0014287F"/>
    <w:rsid w:val="0016706F"/>
    <w:rsid w:val="001739B6"/>
    <w:rsid w:val="00177FB6"/>
    <w:rsid w:val="001819EF"/>
    <w:rsid w:val="001E34EE"/>
    <w:rsid w:val="0024150B"/>
    <w:rsid w:val="00251FAC"/>
    <w:rsid w:val="00261311"/>
    <w:rsid w:val="0028724A"/>
    <w:rsid w:val="0029525B"/>
    <w:rsid w:val="003F11F9"/>
    <w:rsid w:val="00461608"/>
    <w:rsid w:val="004804D1"/>
    <w:rsid w:val="004B1999"/>
    <w:rsid w:val="004C3222"/>
    <w:rsid w:val="004F0CCF"/>
    <w:rsid w:val="0056484C"/>
    <w:rsid w:val="005E03A8"/>
    <w:rsid w:val="005F04B4"/>
    <w:rsid w:val="005F04BF"/>
    <w:rsid w:val="00633AF5"/>
    <w:rsid w:val="006B77DD"/>
    <w:rsid w:val="007707AE"/>
    <w:rsid w:val="007B4202"/>
    <w:rsid w:val="00862AF3"/>
    <w:rsid w:val="0086458A"/>
    <w:rsid w:val="009325B3"/>
    <w:rsid w:val="0094513E"/>
    <w:rsid w:val="00977050"/>
    <w:rsid w:val="009E3123"/>
    <w:rsid w:val="009F20B1"/>
    <w:rsid w:val="009F2E84"/>
    <w:rsid w:val="00A247FF"/>
    <w:rsid w:val="00A34A32"/>
    <w:rsid w:val="00A43755"/>
    <w:rsid w:val="00A81BC8"/>
    <w:rsid w:val="00AA16FC"/>
    <w:rsid w:val="00B217CE"/>
    <w:rsid w:val="00B315A4"/>
    <w:rsid w:val="00C639DC"/>
    <w:rsid w:val="00CB1189"/>
    <w:rsid w:val="00CB623D"/>
    <w:rsid w:val="00D00E51"/>
    <w:rsid w:val="00D119E8"/>
    <w:rsid w:val="00D31E30"/>
    <w:rsid w:val="00D37E66"/>
    <w:rsid w:val="00D40797"/>
    <w:rsid w:val="00D46621"/>
    <w:rsid w:val="00DE2124"/>
    <w:rsid w:val="00E121E7"/>
    <w:rsid w:val="00E24319"/>
    <w:rsid w:val="00E937CD"/>
    <w:rsid w:val="00EB79B4"/>
    <w:rsid w:val="00ED206C"/>
    <w:rsid w:val="00F81344"/>
    <w:rsid w:val="00FE2132"/>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FCCDD7"/>
  <w15:chartTrackingRefBased/>
  <w15:docId w15:val="{1C85EE94-E81D-4CF4-BBAD-D98BD86C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66"/>
    <w:pPr>
      <w:widowControl w:val="0"/>
      <w:autoSpaceDE w:val="0"/>
      <w:autoSpaceDN w:val="0"/>
      <w:adjustRightInd w:val="0"/>
      <w:jc w:val="both"/>
    </w:pPr>
    <w:rPr>
      <w:sz w:val="24"/>
      <w:szCs w:val="24"/>
    </w:rPr>
  </w:style>
  <w:style w:type="paragraph" w:styleId="Heading1">
    <w:name w:val="heading 1"/>
    <w:basedOn w:val="Normal"/>
    <w:next w:val="Normal"/>
    <w:qFormat/>
    <w:pPr>
      <w:keepNext/>
      <w:numPr>
        <w:numId w:val="4"/>
      </w:numPr>
      <w:spacing w:after="240"/>
      <w:outlineLvl w:val="0"/>
    </w:pPr>
    <w:rPr>
      <w:b/>
      <w:caps/>
      <w:kern w:val="26"/>
    </w:rPr>
  </w:style>
  <w:style w:type="paragraph" w:styleId="Heading2">
    <w:name w:val="heading 2"/>
    <w:basedOn w:val="Normal"/>
    <w:next w:val="Normal"/>
    <w:qFormat/>
    <w:pPr>
      <w:keepNext/>
      <w:numPr>
        <w:ilvl w:val="1"/>
        <w:numId w:val="4"/>
      </w:numPr>
      <w:spacing w:after="240"/>
      <w:outlineLvl w:val="1"/>
    </w:pPr>
    <w:rPr>
      <w:b/>
      <w:smallCaps/>
      <w:kern w:val="24"/>
    </w:rPr>
  </w:style>
  <w:style w:type="paragraph" w:styleId="Heading3">
    <w:name w:val="heading 3"/>
    <w:basedOn w:val="Normal"/>
    <w:next w:val="Normal"/>
    <w:qFormat/>
    <w:pPr>
      <w:keepNext/>
      <w:numPr>
        <w:ilvl w:val="2"/>
        <w:numId w:val="4"/>
      </w:numPr>
      <w:tabs>
        <w:tab w:val="left" w:pos="720"/>
      </w:tabs>
      <w:spacing w:after="240"/>
      <w:outlineLvl w:val="2"/>
    </w:pPr>
    <w:rPr>
      <w:b/>
      <w:u w:val="single"/>
    </w:rPr>
  </w:style>
  <w:style w:type="paragraph" w:styleId="Heading4">
    <w:name w:val="heading 4"/>
    <w:basedOn w:val="Normal"/>
    <w:next w:val="Normal"/>
    <w:qFormat/>
    <w:pPr>
      <w:numPr>
        <w:ilvl w:val="3"/>
        <w:numId w:val="4"/>
      </w:numPr>
      <w:spacing w:after="240"/>
      <w:outlineLvl w:val="3"/>
    </w:pPr>
  </w:style>
  <w:style w:type="paragraph" w:styleId="Heading5">
    <w:name w:val="heading 5"/>
    <w:basedOn w:val="Normal"/>
    <w:next w:val="BodyText"/>
    <w:pPr>
      <w:numPr>
        <w:ilvl w:val="4"/>
        <w:numId w:val="4"/>
      </w:numPr>
      <w:spacing w:after="240"/>
      <w:outlineLvl w:val="4"/>
    </w:pPr>
  </w:style>
  <w:style w:type="paragraph" w:styleId="Heading6">
    <w:name w:val="heading 6"/>
    <w:basedOn w:val="Normal"/>
    <w:next w:val="BodyText"/>
    <w:pPr>
      <w:numPr>
        <w:ilvl w:val="5"/>
        <w:numId w:val="4"/>
      </w:numPr>
      <w:spacing w:after="240"/>
      <w:outlineLvl w:val="5"/>
    </w:pPr>
  </w:style>
  <w:style w:type="paragraph" w:styleId="Heading7">
    <w:name w:val="heading 7"/>
    <w:basedOn w:val="Normal"/>
    <w:next w:val="BodyText"/>
    <w:pPr>
      <w:numPr>
        <w:ilvl w:val="6"/>
        <w:numId w:val="4"/>
      </w:numPr>
      <w:spacing w:after="240"/>
      <w:outlineLvl w:val="6"/>
    </w:pPr>
  </w:style>
  <w:style w:type="paragraph" w:styleId="Heading8">
    <w:name w:val="heading 8"/>
    <w:basedOn w:val="Normal"/>
    <w:next w:val="BodyText"/>
    <w:pPr>
      <w:numPr>
        <w:ilvl w:val="7"/>
        <w:numId w:val="4"/>
      </w:numPr>
      <w:spacing w:after="240"/>
      <w:outlineLvl w:val="7"/>
    </w:pPr>
  </w:style>
  <w:style w:type="paragraph" w:styleId="Heading9">
    <w:name w:val="heading 9"/>
    <w:basedOn w:val="Normal"/>
    <w:next w:val="BodyText"/>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styleId="EnvelopeAddress">
    <w:name w:val="envelope address"/>
    <w:basedOn w:val="Normal"/>
    <w:semiHidden/>
    <w:pPr>
      <w:framePr w:w="6840" w:h="2700" w:hRule="exact" w:hSpace="180" w:vSpace="180" w:wrap="around" w:vAnchor="page" w:hAnchor="page" w:x="6121" w:y="2521"/>
      <w:jc w:val="left"/>
    </w:pPr>
    <w:rPr>
      <w:rFonts w:ascii="Arial" w:hAnsi="Arial" w:cs="Arial"/>
      <w:sz w:val="22"/>
    </w:rPr>
  </w:style>
  <w:style w:type="paragraph" w:styleId="Closing">
    <w:name w:val="Closing"/>
    <w:basedOn w:val="Normal"/>
    <w:semiHidden/>
    <w:pPr>
      <w:ind w:left="4680"/>
    </w:pPr>
  </w:style>
  <w:style w:type="paragraph" w:styleId="Footer">
    <w:name w:val="footer"/>
    <w:basedOn w:val="Normal"/>
    <w:link w:val="FooterChar"/>
    <w:uiPriority w:val="99"/>
    <w:pPr>
      <w:tabs>
        <w:tab w:val="center" w:pos="4680"/>
        <w:tab w:val="right" w:pos="9360"/>
      </w:tabs>
    </w:pPr>
  </w:style>
  <w:style w:type="paragraph" w:customStyle="1" w:styleId="DocID">
    <w:name w:val="DocID"/>
    <w:basedOn w:val="Footer"/>
    <w:semiHidden/>
    <w:pPr>
      <w:pBdr>
        <w:top w:val="single" w:sz="6" w:space="3" w:color="auto"/>
      </w:pBdr>
    </w:pPr>
    <w:rPr>
      <w:sz w:val="16"/>
    </w:rPr>
  </w:style>
  <w:style w:type="character" w:styleId="FootnoteReference">
    <w:name w:val="footnote reference"/>
    <w:rPr>
      <w:vertAlign w:val="superscript"/>
    </w:rPr>
  </w:style>
  <w:style w:type="paragraph" w:styleId="FootnoteText">
    <w:name w:val="footnote text"/>
    <w:basedOn w:val="Normal"/>
    <w:qFormat/>
    <w:pPr>
      <w:tabs>
        <w:tab w:val="left" w:pos="432"/>
        <w:tab w:val="left" w:pos="864"/>
      </w:tabs>
      <w:spacing w:after="60"/>
      <w:ind w:firstLine="432"/>
    </w:pPr>
    <w:rPr>
      <w:rFonts w:ascii="Arial" w:hAnsi="Arial"/>
      <w:sz w:val="20"/>
      <w:szCs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character" w:styleId="PageNumber">
    <w:name w:val="page number"/>
    <w:basedOn w:val="DefaultParagraphFont"/>
  </w:style>
  <w:style w:type="paragraph" w:styleId="Signature">
    <w:name w:val="Signature"/>
    <w:basedOn w:val="Normal"/>
    <w:semiHidden/>
    <w:pPr>
      <w:ind w:left="4680"/>
    </w:pPr>
  </w:style>
  <w:style w:type="character" w:styleId="Strong">
    <w:name w:val="Strong"/>
    <w:qFormat/>
    <w:rPr>
      <w:b/>
      <w:bCs/>
      <w:u w:val="single"/>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customStyle="1" w:styleId="Letterhead">
    <w:name w:val="Letterhead"/>
    <w:basedOn w:val="Normal"/>
    <w:next w:val="BodyText"/>
    <w:autoRedefine/>
    <w:semiHidden/>
    <w:pPr>
      <w:suppressAutoHyphens/>
      <w:spacing w:before="1260" w:after="480"/>
      <w:ind w:left="6120"/>
    </w:pPr>
    <w:rPr>
      <w:sz w:val="16"/>
    </w:rPr>
  </w:style>
  <w:style w:type="character" w:customStyle="1" w:styleId="ParaNum">
    <w:name w:val="ParaNum"/>
    <w:semiHidden/>
  </w:style>
  <w:style w:type="paragraph" w:styleId="TOC2">
    <w:name w:val="toc 2"/>
    <w:basedOn w:val="Normal"/>
    <w:next w:val="TOC3"/>
    <w:autoRedefine/>
    <w:semiHidden/>
    <w:pPr>
      <w:keepLines/>
      <w:tabs>
        <w:tab w:val="right" w:leader="dot" w:pos="9360"/>
      </w:tabs>
      <w:ind w:left="1440" w:right="720" w:hanging="720"/>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BodyTextContinued">
    <w:name w:val="Body Text Continued"/>
    <w:basedOn w:val="BodyText"/>
    <w:next w:val="BodyText"/>
    <w:semiHidden/>
    <w:pPr>
      <w:ind w:firstLine="0"/>
    </w:pPr>
    <w:rPr>
      <w:szCs w:val="20"/>
    </w:rPr>
  </w:style>
  <w:style w:type="paragraph" w:styleId="Quote">
    <w:name w:val="Quote"/>
    <w:basedOn w:val="Normal"/>
    <w:next w:val="BodyTextContinued"/>
    <w:qFormat/>
    <w:pPr>
      <w:spacing w:after="240"/>
      <w:ind w:left="1440" w:right="1440"/>
    </w:pPr>
    <w:rPr>
      <w:szCs w:val="20"/>
    </w:rPr>
  </w:style>
  <w:style w:type="paragraph" w:customStyle="1" w:styleId="BHQuoteL5R5">
    <w:name w:val="BH Quote L.5/R.5"/>
    <w:basedOn w:val="Normal"/>
    <w:semiHidden/>
    <w:pPr>
      <w:spacing w:after="240"/>
      <w:ind w:left="720" w:right="720"/>
    </w:pPr>
    <w:rPr>
      <w:szCs w:val="20"/>
    </w:rPr>
  </w:style>
  <w:style w:type="paragraph" w:customStyle="1" w:styleId="BHQuoteL5R5FL5">
    <w:name w:val="BH Quote L.5/R.5 FL .5"/>
    <w:basedOn w:val="Normal"/>
    <w:semiHidden/>
    <w:pPr>
      <w:spacing w:after="240"/>
      <w:ind w:left="720" w:right="720" w:firstLine="720"/>
    </w:pPr>
    <w:rPr>
      <w:szCs w:val="20"/>
    </w:rPr>
  </w:style>
  <w:style w:type="paragraph" w:customStyle="1" w:styleId="BHQuoteL1R1">
    <w:name w:val="BH Quote L1/R1"/>
    <w:basedOn w:val="Normal"/>
    <w:semiHidden/>
    <w:pPr>
      <w:spacing w:after="240"/>
      <w:ind w:left="1440" w:right="1440"/>
    </w:pPr>
    <w:rPr>
      <w:szCs w:val="20"/>
    </w:rPr>
  </w:style>
  <w:style w:type="paragraph" w:customStyle="1" w:styleId="BHQuoteL1R1FL5">
    <w:name w:val="BH Quote L1/R1 FL .5"/>
    <w:basedOn w:val="Normal"/>
    <w:semiHidden/>
    <w:pPr>
      <w:spacing w:after="240"/>
      <w:ind w:left="1440" w:right="1440" w:firstLine="720"/>
    </w:pPr>
    <w:rPr>
      <w:szCs w:val="20"/>
    </w:rPr>
  </w:style>
  <w:style w:type="paragraph" w:customStyle="1" w:styleId="BHTitleBC">
    <w:name w:val="BH Title BC"/>
    <w:basedOn w:val="Normal"/>
    <w:next w:val="Normal"/>
    <w:semiHidden/>
    <w:pPr>
      <w:keepNext/>
      <w:spacing w:after="240"/>
      <w:jc w:val="center"/>
    </w:pPr>
    <w:rPr>
      <w:b/>
      <w:szCs w:val="20"/>
    </w:rPr>
  </w:style>
  <w:style w:type="paragraph" w:customStyle="1" w:styleId="BHTitleBL">
    <w:name w:val="BH Title BL"/>
    <w:basedOn w:val="Normal"/>
    <w:next w:val="Normal"/>
    <w:semiHidden/>
    <w:pPr>
      <w:keepNext/>
      <w:spacing w:after="240"/>
    </w:pPr>
    <w:rPr>
      <w:b/>
      <w:szCs w:val="20"/>
    </w:rPr>
  </w:style>
  <w:style w:type="paragraph" w:customStyle="1" w:styleId="BHTitleBUC">
    <w:name w:val="BH Title BUC"/>
    <w:basedOn w:val="Normal"/>
    <w:next w:val="Normal"/>
    <w:semiHidden/>
    <w:pPr>
      <w:keepNext/>
      <w:spacing w:after="240"/>
      <w:jc w:val="center"/>
    </w:pPr>
    <w:rPr>
      <w:b/>
      <w:szCs w:val="20"/>
      <w:u w:val="single"/>
    </w:rPr>
  </w:style>
  <w:style w:type="paragraph" w:customStyle="1" w:styleId="BHTitleBUL">
    <w:name w:val="BH Title BUL"/>
    <w:basedOn w:val="Normal"/>
    <w:next w:val="Normal"/>
    <w:semiHidden/>
    <w:pPr>
      <w:keepNext/>
      <w:spacing w:after="240"/>
    </w:pPr>
    <w:rPr>
      <w:b/>
      <w:szCs w:val="20"/>
      <w:u w:val="single"/>
    </w:rPr>
  </w:style>
  <w:style w:type="paragraph" w:customStyle="1" w:styleId="BHTitleUC">
    <w:name w:val="BH Title UC"/>
    <w:basedOn w:val="Normal"/>
    <w:next w:val="Normal"/>
    <w:semiHidden/>
    <w:pPr>
      <w:keepNext/>
      <w:spacing w:after="240"/>
      <w:jc w:val="center"/>
    </w:pPr>
    <w:rPr>
      <w:caps/>
      <w:szCs w:val="20"/>
      <w:u w:val="single"/>
    </w:rPr>
  </w:style>
  <w:style w:type="paragraph" w:customStyle="1" w:styleId="BHTitleUL">
    <w:name w:val="BH Title UL"/>
    <w:basedOn w:val="Normal"/>
    <w:next w:val="Normal"/>
    <w:semiHidden/>
    <w:pPr>
      <w:keepNext/>
      <w:spacing w:after="240"/>
    </w:pPr>
    <w:rPr>
      <w:szCs w:val="20"/>
      <w:u w:val="single"/>
    </w:rPr>
  </w:style>
  <w:style w:type="paragraph" w:styleId="ListNumber">
    <w:name w:val="List Number"/>
    <w:basedOn w:val="Normal"/>
    <w:semiHidden/>
    <w:pPr>
      <w:numPr>
        <w:numId w:val="10"/>
      </w:numPr>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widowControl/>
      <w:spacing w:after="120"/>
      <w:ind w:firstLine="210"/>
    </w:pPr>
  </w:style>
  <w:style w:type="paragraph" w:styleId="BodyTextIndent">
    <w:name w:val="Body Text Indent"/>
    <w:basedOn w:val="Normal"/>
    <w:next w:val="Normal"/>
    <w:semiHidden/>
    <w:pPr>
      <w:spacing w:after="240"/>
      <w:ind w:left="720" w:right="720"/>
    </w:pPr>
  </w:style>
  <w:style w:type="paragraph" w:styleId="BodyTextFirstIndent2">
    <w:name w:val="Body Text First Indent 2"/>
    <w:basedOn w:val="Normal"/>
    <w:semiHidden/>
    <w:pPr>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Return">
    <w:name w:val="envelope return"/>
    <w:basedOn w:val="Normal"/>
    <w:semiHidden/>
    <w:rPr>
      <w:rFonts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positionQuote">
    <w:name w:val="Deposition Quote"/>
    <w:basedOn w:val="Quote"/>
    <w:next w:val="Normal"/>
    <w:autoRedefine/>
    <w:qFormat/>
    <w:pPr>
      <w:ind w:right="720" w:hanging="720"/>
    </w:pPr>
    <w:rPr>
      <w:szCs w:val="24"/>
    </w:rPr>
  </w:style>
  <w:style w:type="paragraph" w:customStyle="1" w:styleId="Pleading2L1">
    <w:name w:val="Pleading2_L1"/>
    <w:basedOn w:val="Normal"/>
    <w:next w:val="BodyText"/>
    <w:semiHidden/>
    <w:pPr>
      <w:keepNext/>
      <w:keepLines/>
      <w:numPr>
        <w:numId w:val="15"/>
      </w:numPr>
      <w:spacing w:after="240"/>
      <w:jc w:val="center"/>
      <w:outlineLvl w:val="0"/>
    </w:pPr>
    <w:rPr>
      <w:b/>
      <w:caps/>
      <w:szCs w:val="20"/>
      <w:u w:val="single"/>
    </w:rPr>
  </w:style>
  <w:style w:type="paragraph" w:customStyle="1" w:styleId="Pleading2L2">
    <w:name w:val="Pleading2_L2"/>
    <w:basedOn w:val="Pleading2L1"/>
    <w:next w:val="BodyText"/>
    <w:semiHidden/>
    <w:pPr>
      <w:numPr>
        <w:ilvl w:val="1"/>
      </w:numPr>
      <w:jc w:val="left"/>
      <w:outlineLvl w:val="1"/>
    </w:pPr>
    <w:rPr>
      <w:caps w:val="0"/>
    </w:rPr>
  </w:style>
  <w:style w:type="paragraph" w:customStyle="1" w:styleId="Pleading2L3">
    <w:name w:val="Pleading2_L3"/>
    <w:basedOn w:val="Pleading2L2"/>
    <w:next w:val="BodyText"/>
    <w:semiHidden/>
    <w:pPr>
      <w:keepNext w:val="0"/>
      <w:keepLines w:val="0"/>
      <w:numPr>
        <w:ilvl w:val="2"/>
      </w:numPr>
      <w:spacing w:after="0" w:line="480" w:lineRule="auto"/>
      <w:jc w:val="both"/>
      <w:outlineLvl w:val="2"/>
    </w:pPr>
    <w:rPr>
      <w:b w:val="0"/>
      <w:u w:val="none"/>
    </w:rPr>
  </w:style>
  <w:style w:type="paragraph" w:customStyle="1" w:styleId="Pleading2L4">
    <w:name w:val="Pleading2_L4"/>
    <w:basedOn w:val="Pleading2L3"/>
    <w:next w:val="BodyText"/>
    <w:semiHidden/>
    <w:pPr>
      <w:numPr>
        <w:ilvl w:val="3"/>
      </w:numPr>
      <w:outlineLvl w:val="3"/>
    </w:pPr>
  </w:style>
  <w:style w:type="paragraph" w:customStyle="1" w:styleId="Pleading2L5">
    <w:name w:val="Pleading2_L5"/>
    <w:basedOn w:val="Pleading2L4"/>
    <w:next w:val="BodyText"/>
    <w:semiHidden/>
    <w:pPr>
      <w:numPr>
        <w:ilvl w:val="4"/>
      </w:numPr>
      <w:outlineLvl w:val="4"/>
    </w:pPr>
  </w:style>
  <w:style w:type="paragraph" w:customStyle="1" w:styleId="Pleading2L6">
    <w:name w:val="Pleading2_L6"/>
    <w:basedOn w:val="Pleading2L5"/>
    <w:next w:val="BodyText"/>
    <w:semiHidden/>
    <w:pPr>
      <w:numPr>
        <w:ilvl w:val="5"/>
      </w:numPr>
      <w:outlineLvl w:val="5"/>
    </w:pPr>
  </w:style>
  <w:style w:type="paragraph" w:customStyle="1" w:styleId="Pleading2L7">
    <w:name w:val="Pleading2_L7"/>
    <w:basedOn w:val="Pleading2L6"/>
    <w:next w:val="BodyText"/>
    <w:semiHidden/>
    <w:pPr>
      <w:numPr>
        <w:ilvl w:val="6"/>
      </w:numPr>
      <w:outlineLvl w:val="6"/>
    </w:pPr>
  </w:style>
  <w:style w:type="paragraph" w:customStyle="1" w:styleId="Pleading2L8">
    <w:name w:val="Pleading2_L8"/>
    <w:basedOn w:val="Pleading2L7"/>
    <w:next w:val="BodyText"/>
    <w:semiHidden/>
    <w:pPr>
      <w:numPr>
        <w:ilvl w:val="7"/>
      </w:numPr>
      <w:outlineLvl w:val="7"/>
    </w:pPr>
  </w:style>
  <w:style w:type="paragraph" w:customStyle="1" w:styleId="Pleading2L9">
    <w:name w:val="Pleading2_L9"/>
    <w:basedOn w:val="Pleading2L8"/>
    <w:next w:val="BodyText"/>
    <w:semiHidden/>
    <w:pPr>
      <w:numPr>
        <w:ilvl w:val="8"/>
      </w:numPr>
      <w:outlineLvl w:val="8"/>
    </w:pPr>
  </w:style>
  <w:style w:type="paragraph" w:customStyle="1" w:styleId="Numbering">
    <w:name w:val="Numbering"/>
    <w:basedOn w:val="Normal"/>
    <w:autoRedefine/>
    <w:qFormat/>
    <w:pPr>
      <w:numPr>
        <w:numId w:val="19"/>
      </w:numPr>
      <w:tabs>
        <w:tab w:val="left" w:pos="720"/>
      </w:tabs>
      <w:spacing w:after="240"/>
    </w:pPr>
  </w:style>
  <w:style w:type="paragraph" w:styleId="BalloonText">
    <w:name w:val="Balloon Text"/>
    <w:basedOn w:val="Normal"/>
    <w:link w:val="BalloonTextChar"/>
    <w:semiHidden/>
    <w:unhideWhenUsed/>
    <w:rsid w:val="00A43755"/>
    <w:rPr>
      <w:rFonts w:ascii="Segoe UI" w:hAnsi="Segoe UI" w:cs="Segoe UI"/>
      <w:sz w:val="18"/>
      <w:szCs w:val="18"/>
    </w:rPr>
  </w:style>
  <w:style w:type="character" w:customStyle="1" w:styleId="BalloonTextChar">
    <w:name w:val="Balloon Text Char"/>
    <w:basedOn w:val="DefaultParagraphFont"/>
    <w:link w:val="BalloonText"/>
    <w:semiHidden/>
    <w:rsid w:val="00A43755"/>
    <w:rPr>
      <w:rFonts w:ascii="Segoe UI" w:hAnsi="Segoe UI" w:cs="Segoe UI"/>
      <w:sz w:val="18"/>
      <w:szCs w:val="18"/>
    </w:rPr>
  </w:style>
  <w:style w:type="paragraph" w:styleId="ListParagraph">
    <w:name w:val="List Paragraph"/>
    <w:basedOn w:val="Normal"/>
    <w:uiPriority w:val="34"/>
    <w:rsid w:val="00A247FF"/>
    <w:pPr>
      <w:ind w:left="720"/>
      <w:contextualSpacing/>
    </w:pPr>
  </w:style>
  <w:style w:type="character" w:styleId="UnresolvedMention">
    <w:name w:val="Unresolved Mention"/>
    <w:basedOn w:val="DefaultParagraphFont"/>
    <w:uiPriority w:val="99"/>
    <w:semiHidden/>
    <w:unhideWhenUsed/>
    <w:rsid w:val="001E34EE"/>
    <w:rPr>
      <w:color w:val="605E5C"/>
      <w:shd w:val="clear" w:color="auto" w:fill="E1DFDD"/>
    </w:rPr>
  </w:style>
  <w:style w:type="paragraph" w:customStyle="1" w:styleId="Normal0">
    <w:name w:val="@Normal"/>
    <w:link w:val="NormalChar"/>
    <w:rsid w:val="00862AF3"/>
    <w:pPr>
      <w:suppressAutoHyphens/>
    </w:pPr>
    <w:rPr>
      <w:rFonts w:eastAsia="SimSun"/>
      <w:sz w:val="24"/>
      <w:lang w:eastAsia="zh-TW"/>
    </w:rPr>
  </w:style>
  <w:style w:type="character" w:customStyle="1" w:styleId="NormalChar">
    <w:name w:val="@Normal Char"/>
    <w:basedOn w:val="DefaultParagraphFont"/>
    <w:link w:val="Normal0"/>
    <w:rsid w:val="00862AF3"/>
    <w:rPr>
      <w:rFonts w:eastAsia="SimSun"/>
      <w:sz w:val="24"/>
      <w:lang w:eastAsia="zh-TW"/>
    </w:rPr>
  </w:style>
  <w:style w:type="character" w:customStyle="1" w:styleId="Style4">
    <w:name w:val="Style4"/>
    <w:basedOn w:val="DefaultParagraphFont"/>
    <w:uiPriority w:val="1"/>
    <w:rsid w:val="00D00E51"/>
    <w:rPr>
      <w:rFonts w:ascii="Times New Roman" w:hAnsi="Times New Roman"/>
      <w:sz w:val="24"/>
      <w:u w:val="single"/>
    </w:rPr>
  </w:style>
  <w:style w:type="character" w:customStyle="1" w:styleId="HeaderChar">
    <w:name w:val="Header Char"/>
    <w:basedOn w:val="DefaultParagraphFont"/>
    <w:link w:val="Header"/>
    <w:uiPriority w:val="99"/>
    <w:rsid w:val="00F81344"/>
    <w:rPr>
      <w:sz w:val="24"/>
      <w:szCs w:val="24"/>
    </w:rPr>
  </w:style>
  <w:style w:type="character" w:customStyle="1" w:styleId="FooterChar">
    <w:name w:val="Footer Char"/>
    <w:basedOn w:val="DefaultParagraphFont"/>
    <w:link w:val="Footer"/>
    <w:uiPriority w:val="99"/>
    <w:rsid w:val="00F81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ie_Papaioannou@txs.uscourts.gov" TargetMode="External"/><Relationship Id="rId5" Type="http://schemas.openxmlformats.org/officeDocument/2006/relationships/webSettings" Target="webSettings.xml"/><Relationship Id="rId10" Type="http://schemas.openxmlformats.org/officeDocument/2006/relationships/hyperlink" Target="mailto:Kellie_Papaioannou@txs.uscourts.go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2B7D4-1106-4C42-9EB4-8F0592E7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2518</Words>
  <Characters>13637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Tipton</dc:creator>
  <cp:keywords/>
  <dc:description/>
  <cp:lastModifiedBy>Drew Tipton</cp:lastModifiedBy>
  <cp:revision>4</cp:revision>
  <cp:lastPrinted>2020-10-20T23:30:00Z</cp:lastPrinted>
  <dcterms:created xsi:type="dcterms:W3CDTF">2020-09-13T20:26:00Z</dcterms:created>
  <dcterms:modified xsi:type="dcterms:W3CDTF">2020-10-21T14:53:00Z</dcterms:modified>
</cp:coreProperties>
</file>